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34"/>
        <w:gridCol w:w="2400"/>
        <w:gridCol w:w="2400"/>
        <w:gridCol w:w="2476"/>
      </w:tblGrid>
      <w:tr w:rsidR="00084DE4" w:rsidRPr="00084DE4" w14:paraId="358226DD" w14:textId="77777777" w:rsidTr="00794723">
        <w:tc>
          <w:tcPr>
            <w:tcW w:w="1734" w:type="dxa"/>
          </w:tcPr>
          <w:p w14:paraId="75AF5502" w14:textId="77777777" w:rsidR="00084DE4" w:rsidRPr="00084DE4" w:rsidRDefault="00084DE4" w:rsidP="00794723">
            <w:pPr>
              <w:rPr>
                <w:rFonts w:ascii="Times New Roman" w:hAnsi="Times New Roman" w:cs="Times New Roman"/>
              </w:rPr>
            </w:pPr>
          </w:p>
        </w:tc>
        <w:tc>
          <w:tcPr>
            <w:tcW w:w="2400" w:type="dxa"/>
          </w:tcPr>
          <w:p w14:paraId="625D266F" w14:textId="4909CD37" w:rsidR="00084DE4" w:rsidRPr="00084DE4" w:rsidRDefault="00084DE4" w:rsidP="00794723">
            <w:pPr>
              <w:rPr>
                <w:rFonts w:ascii="Times New Roman" w:hAnsi="Times New Roman" w:cs="Times New Roman"/>
                <w:b/>
                <w:bCs/>
              </w:rPr>
            </w:pPr>
            <w:r w:rsidRPr="00084DE4">
              <w:rPr>
                <w:rFonts w:ascii="Times New Roman" w:hAnsi="Times New Roman" w:cs="Times New Roman"/>
                <w:b/>
                <w:bCs/>
              </w:rPr>
              <w:t>Western Cape</w:t>
            </w:r>
            <w:r>
              <w:rPr>
                <w:rFonts w:ascii="Times New Roman" w:hAnsi="Times New Roman" w:cs="Times New Roman"/>
                <w:b/>
                <w:bCs/>
              </w:rPr>
              <w:t xml:space="preserve"> Handbook</w:t>
            </w:r>
          </w:p>
        </w:tc>
        <w:tc>
          <w:tcPr>
            <w:tcW w:w="2400" w:type="dxa"/>
          </w:tcPr>
          <w:p w14:paraId="2A986224" w14:textId="77777777" w:rsidR="00084DE4" w:rsidRPr="00084DE4" w:rsidRDefault="00084DE4" w:rsidP="00794723">
            <w:pPr>
              <w:rPr>
                <w:rFonts w:ascii="Times New Roman" w:hAnsi="Times New Roman" w:cs="Times New Roman"/>
                <w:b/>
                <w:bCs/>
              </w:rPr>
            </w:pPr>
            <w:r w:rsidRPr="00084DE4">
              <w:rPr>
                <w:rFonts w:ascii="Times New Roman" w:hAnsi="Times New Roman" w:cs="Times New Roman"/>
                <w:b/>
                <w:bCs/>
              </w:rPr>
              <w:t xml:space="preserve">8 June 2019 Handbook </w:t>
            </w:r>
          </w:p>
        </w:tc>
        <w:tc>
          <w:tcPr>
            <w:tcW w:w="2476" w:type="dxa"/>
          </w:tcPr>
          <w:p w14:paraId="32F9D58C" w14:textId="5D38C010" w:rsidR="00084DE4" w:rsidRPr="00084DE4" w:rsidRDefault="00084DE4" w:rsidP="00794723">
            <w:pPr>
              <w:rPr>
                <w:rFonts w:ascii="Times New Roman" w:hAnsi="Times New Roman" w:cs="Times New Roman"/>
                <w:b/>
                <w:bCs/>
              </w:rPr>
            </w:pPr>
            <w:r>
              <w:rPr>
                <w:rFonts w:ascii="Times New Roman" w:hAnsi="Times New Roman" w:cs="Times New Roman"/>
                <w:b/>
                <w:bCs/>
              </w:rPr>
              <w:t xml:space="preserve">20 </w:t>
            </w:r>
            <w:r w:rsidRPr="00084DE4">
              <w:rPr>
                <w:rFonts w:ascii="Times New Roman" w:hAnsi="Times New Roman" w:cs="Times New Roman"/>
                <w:b/>
                <w:bCs/>
              </w:rPr>
              <w:t xml:space="preserve">November </w:t>
            </w:r>
            <w:r>
              <w:rPr>
                <w:rFonts w:ascii="Times New Roman" w:hAnsi="Times New Roman" w:cs="Times New Roman"/>
                <w:b/>
                <w:bCs/>
              </w:rPr>
              <w:t>Handbook</w:t>
            </w:r>
          </w:p>
        </w:tc>
      </w:tr>
      <w:tr w:rsidR="00084DE4" w:rsidRPr="00084DE4" w14:paraId="62911363" w14:textId="77777777" w:rsidTr="00794723">
        <w:tc>
          <w:tcPr>
            <w:tcW w:w="1734" w:type="dxa"/>
          </w:tcPr>
          <w:p w14:paraId="5D19BF4E" w14:textId="77777777" w:rsidR="00084DE4" w:rsidRPr="00084DE4" w:rsidRDefault="00084DE4" w:rsidP="00794723">
            <w:pPr>
              <w:pStyle w:val="NormalWeb"/>
              <w:rPr>
                <w:b/>
                <w:bCs/>
              </w:rPr>
            </w:pPr>
            <w:r w:rsidRPr="00084DE4">
              <w:rPr>
                <w:b/>
                <w:bCs/>
              </w:rPr>
              <w:t>Vehicles</w:t>
            </w:r>
          </w:p>
        </w:tc>
        <w:tc>
          <w:tcPr>
            <w:tcW w:w="2400" w:type="dxa"/>
          </w:tcPr>
          <w:p w14:paraId="3FCCF711" w14:textId="77777777" w:rsidR="00084DE4" w:rsidRPr="00084DE4" w:rsidRDefault="00084DE4" w:rsidP="00794723">
            <w:pPr>
              <w:pStyle w:val="NormalWeb"/>
            </w:pPr>
            <w:r w:rsidRPr="00084DE4">
              <w:t xml:space="preserve">One official vehicle. The total purchase price of the vehicle chosen by the Member may not exceed 40 % of the inclusive annual remuneration package of the Member. </w:t>
            </w:r>
          </w:p>
          <w:p w14:paraId="352F17F3" w14:textId="77777777" w:rsidR="00084DE4" w:rsidRPr="00084DE4" w:rsidRDefault="00084DE4" w:rsidP="00794723">
            <w:pPr>
              <w:rPr>
                <w:rFonts w:ascii="Times New Roman" w:hAnsi="Times New Roman" w:cs="Times New Roman"/>
              </w:rPr>
            </w:pPr>
          </w:p>
        </w:tc>
        <w:tc>
          <w:tcPr>
            <w:tcW w:w="2400" w:type="dxa"/>
          </w:tcPr>
          <w:p w14:paraId="6AB697C5" w14:textId="77777777" w:rsidR="00084DE4" w:rsidRPr="00084DE4" w:rsidRDefault="00084DE4" w:rsidP="00794723">
            <w:pPr>
              <w:pStyle w:val="NormalWeb"/>
            </w:pPr>
            <w:r w:rsidRPr="00084DE4">
              <w:t xml:space="preserve">Two official vehicle. No limit </w:t>
            </w:r>
          </w:p>
        </w:tc>
        <w:tc>
          <w:tcPr>
            <w:tcW w:w="2476" w:type="dxa"/>
          </w:tcPr>
          <w:p w14:paraId="4636F7CE"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The price for the purchase of official vehicles shall not exceed R700 000-00, inclusive</w:t>
            </w:r>
          </w:p>
          <w:p w14:paraId="45CD704E"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of VAT, security upgrades and maintenance plans. The limitation on the cost of</w:t>
            </w:r>
          </w:p>
          <w:p w14:paraId="755A2B56"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the vehicle must be adjusted annually by the Minister responsible for Finance, in</w:t>
            </w:r>
          </w:p>
          <w:p w14:paraId="091E1826" w14:textId="4C309ACF" w:rsidR="00084DE4" w:rsidRPr="00084DE4" w:rsidRDefault="00084DE4" w:rsidP="00084DE4">
            <w:pPr>
              <w:rPr>
                <w:rFonts w:ascii="Times New Roman" w:hAnsi="Times New Roman" w:cs="Times New Roman"/>
              </w:rPr>
            </w:pPr>
            <w:r w:rsidRPr="00084DE4">
              <w:rPr>
                <w:rFonts w:ascii="Times New Roman" w:hAnsi="Times New Roman" w:cs="Times New Roman"/>
                <w:lang w:val="en-GB"/>
              </w:rPr>
              <w:t>consultation with the Ministers responsible for Police, Transport and State Security</w:t>
            </w:r>
            <w:r w:rsidRPr="00084DE4">
              <w:rPr>
                <w:rFonts w:ascii="Times New Roman" w:hAnsi="Times New Roman" w:cs="Times New Roman"/>
                <w:lang w:val="en-GB"/>
              </w:rPr>
              <w:t>.</w:t>
            </w:r>
          </w:p>
        </w:tc>
      </w:tr>
      <w:tr w:rsidR="00084DE4" w:rsidRPr="00084DE4" w14:paraId="366C79FB" w14:textId="77777777" w:rsidTr="00794723">
        <w:tc>
          <w:tcPr>
            <w:tcW w:w="1734" w:type="dxa"/>
          </w:tcPr>
          <w:p w14:paraId="72A1B5E5" w14:textId="77777777" w:rsidR="00084DE4" w:rsidRPr="00084DE4" w:rsidRDefault="00084DE4" w:rsidP="00794723">
            <w:pPr>
              <w:pStyle w:val="NormalWeb"/>
              <w:rPr>
                <w:b/>
                <w:bCs/>
              </w:rPr>
            </w:pPr>
            <w:r w:rsidRPr="00084DE4">
              <w:rPr>
                <w:b/>
                <w:bCs/>
              </w:rPr>
              <w:t>Travel subsistence</w:t>
            </w:r>
          </w:p>
        </w:tc>
        <w:tc>
          <w:tcPr>
            <w:tcW w:w="2400" w:type="dxa"/>
          </w:tcPr>
          <w:p w14:paraId="40CC18D6" w14:textId="77777777" w:rsidR="00084DE4" w:rsidRPr="00084DE4" w:rsidRDefault="00084DE4" w:rsidP="00794723">
            <w:pPr>
              <w:pStyle w:val="NormalWeb"/>
            </w:pPr>
            <w:r w:rsidRPr="00084DE4">
              <w:t xml:space="preserve">Accommodation and subsistence expenses should be kept as low as possible by making use of hotels that have reasonable tariffs. As a rule, five star hotels must be avoided. </w:t>
            </w:r>
          </w:p>
          <w:p w14:paraId="70E1B350" w14:textId="77777777" w:rsidR="00084DE4" w:rsidRPr="00084DE4" w:rsidRDefault="00084DE4" w:rsidP="00794723">
            <w:pPr>
              <w:rPr>
                <w:rFonts w:ascii="Times New Roman" w:hAnsi="Times New Roman" w:cs="Times New Roman"/>
              </w:rPr>
            </w:pPr>
          </w:p>
        </w:tc>
        <w:tc>
          <w:tcPr>
            <w:tcW w:w="2400" w:type="dxa"/>
          </w:tcPr>
          <w:p w14:paraId="1DA901A5" w14:textId="77777777" w:rsidR="00084DE4" w:rsidRPr="00084DE4" w:rsidRDefault="00084DE4" w:rsidP="00794723">
            <w:pPr>
              <w:pStyle w:val="NormalWeb"/>
            </w:pPr>
            <w:r w:rsidRPr="00084DE4">
              <w:t xml:space="preserve">Accommodation and subsistence expenses should be kept as low as possible by making use of hotels which suit the status of Members, but which have reasonable tariffs (5 star graded hotel or equivalent of a South African 5 star graded hotel). </w:t>
            </w:r>
          </w:p>
          <w:p w14:paraId="77B0DAE6" w14:textId="77777777" w:rsidR="00084DE4" w:rsidRPr="00084DE4" w:rsidRDefault="00084DE4" w:rsidP="00794723">
            <w:pPr>
              <w:rPr>
                <w:rFonts w:ascii="Times New Roman" w:hAnsi="Times New Roman" w:cs="Times New Roman"/>
              </w:rPr>
            </w:pPr>
          </w:p>
        </w:tc>
        <w:tc>
          <w:tcPr>
            <w:tcW w:w="2476" w:type="dxa"/>
          </w:tcPr>
          <w:p w14:paraId="0755E148" w14:textId="209EA11A" w:rsidR="00084DE4" w:rsidRPr="00084DE4" w:rsidRDefault="00084DE4" w:rsidP="00084DE4">
            <w:pPr>
              <w:autoSpaceDE w:val="0"/>
              <w:autoSpaceDN w:val="0"/>
              <w:adjustRightInd w:val="0"/>
              <w:rPr>
                <w:rFonts w:ascii="Times New Roman" w:hAnsi="Times New Roman" w:cs="Times New Roman"/>
                <w:lang w:val="en-GB"/>
              </w:rPr>
            </w:pPr>
            <w:r w:rsidRPr="008529AA">
              <w:rPr>
                <w:rFonts w:ascii="Times New Roman" w:hAnsi="Times New Roman" w:cs="Times New Roman"/>
                <w:b/>
                <w:bCs/>
                <w:highlight w:val="yellow"/>
                <w:lang w:val="en-GB"/>
              </w:rPr>
              <w:t>No change:</w:t>
            </w:r>
            <w:r>
              <w:rPr>
                <w:rFonts w:ascii="Times New Roman" w:hAnsi="Times New Roman" w:cs="Times New Roman"/>
                <w:b/>
                <w:bCs/>
                <w:lang w:val="en-GB"/>
              </w:rPr>
              <w:t xml:space="preserve"> </w:t>
            </w:r>
            <w:r>
              <w:rPr>
                <w:rFonts w:ascii="Times New Roman" w:hAnsi="Times New Roman" w:cs="Times New Roman"/>
                <w:lang w:val="en-GB"/>
              </w:rPr>
              <w:t>A</w:t>
            </w:r>
            <w:r w:rsidRPr="00084DE4">
              <w:rPr>
                <w:rFonts w:ascii="Times New Roman" w:hAnsi="Times New Roman" w:cs="Times New Roman"/>
                <w:lang w:val="en-GB"/>
              </w:rPr>
              <w:t>ccommodation and subsistence expenses should be kept as low as possible by</w:t>
            </w:r>
          </w:p>
          <w:p w14:paraId="04B0371D"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making use of hotels which suit the status of Members, but which have reasonable</w:t>
            </w:r>
          </w:p>
          <w:p w14:paraId="56CAA017" w14:textId="773F1099" w:rsidR="00084DE4" w:rsidRPr="00084DE4" w:rsidRDefault="00084DE4" w:rsidP="00084DE4">
            <w:pPr>
              <w:rPr>
                <w:rFonts w:ascii="Times New Roman" w:hAnsi="Times New Roman" w:cs="Times New Roman"/>
              </w:rPr>
            </w:pPr>
            <w:r w:rsidRPr="00084DE4">
              <w:rPr>
                <w:rFonts w:ascii="Times New Roman" w:hAnsi="Times New Roman" w:cs="Times New Roman"/>
                <w:lang w:val="en-GB"/>
              </w:rPr>
              <w:t>tariffs (5 star graded hotel or equivalent of a South African 5 star graded hotel).</w:t>
            </w:r>
          </w:p>
        </w:tc>
      </w:tr>
      <w:tr w:rsidR="00084DE4" w:rsidRPr="00084DE4" w14:paraId="500290B8" w14:textId="77777777" w:rsidTr="00794723">
        <w:tc>
          <w:tcPr>
            <w:tcW w:w="1734" w:type="dxa"/>
          </w:tcPr>
          <w:p w14:paraId="7A907409" w14:textId="77777777" w:rsidR="00084DE4" w:rsidRPr="00084DE4" w:rsidRDefault="00084DE4" w:rsidP="00794723">
            <w:pPr>
              <w:pStyle w:val="NormalWeb"/>
              <w:rPr>
                <w:b/>
                <w:bCs/>
              </w:rPr>
            </w:pPr>
            <w:r w:rsidRPr="00084DE4">
              <w:rPr>
                <w:b/>
                <w:bCs/>
              </w:rPr>
              <w:t>Flights</w:t>
            </w:r>
          </w:p>
        </w:tc>
        <w:tc>
          <w:tcPr>
            <w:tcW w:w="2400" w:type="dxa"/>
          </w:tcPr>
          <w:p w14:paraId="12C08604" w14:textId="77777777" w:rsidR="00084DE4" w:rsidRPr="00084DE4" w:rsidRDefault="00084DE4" w:rsidP="00794723">
            <w:pPr>
              <w:pStyle w:val="NormalWeb"/>
            </w:pPr>
            <w:r w:rsidRPr="00084DE4">
              <w:t xml:space="preserve">As far as possible, Members and their spouses (or alternatively an adult family member accompanying the Member in official capacity instead of spouse) should utilize economy class when travelling less than 8 hours for official purposes, at the expense of the relevant Department. </w:t>
            </w:r>
            <w:r w:rsidRPr="00084DE4">
              <w:lastRenderedPageBreak/>
              <w:t xml:space="preserve">For flights (departing Cape Town) longer than 8 hours, Members may utilize business class </w:t>
            </w:r>
          </w:p>
          <w:p w14:paraId="7EE20DF5" w14:textId="77777777" w:rsidR="00084DE4" w:rsidRPr="00084DE4" w:rsidRDefault="00084DE4" w:rsidP="00794723">
            <w:pPr>
              <w:rPr>
                <w:rFonts w:ascii="Times New Roman" w:hAnsi="Times New Roman" w:cs="Times New Roman"/>
              </w:rPr>
            </w:pPr>
          </w:p>
        </w:tc>
        <w:tc>
          <w:tcPr>
            <w:tcW w:w="2400" w:type="dxa"/>
          </w:tcPr>
          <w:p w14:paraId="413E6D49" w14:textId="77777777" w:rsidR="00084DE4" w:rsidRPr="00084DE4" w:rsidRDefault="00084DE4" w:rsidP="00794723">
            <w:pPr>
              <w:pStyle w:val="NormalWeb"/>
            </w:pPr>
            <w:r w:rsidRPr="00084DE4">
              <w:lastRenderedPageBreak/>
              <w:t xml:space="preserve">No limitation </w:t>
            </w:r>
          </w:p>
        </w:tc>
        <w:tc>
          <w:tcPr>
            <w:tcW w:w="2476" w:type="dxa"/>
          </w:tcPr>
          <w:p w14:paraId="629160C1" w14:textId="41ECCBDC"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rPr>
              <w:t>D</w:t>
            </w:r>
            <w:r w:rsidRPr="00084DE4">
              <w:rPr>
                <w:rFonts w:ascii="Times New Roman" w:hAnsi="Times New Roman" w:cs="Times New Roman"/>
              </w:rPr>
              <w:t xml:space="preserve">omestic travel: </w:t>
            </w:r>
            <w:r w:rsidRPr="00084DE4">
              <w:rPr>
                <w:rFonts w:ascii="Times New Roman" w:hAnsi="Times New Roman" w:cs="Times New Roman"/>
                <w:lang w:val="en-GB"/>
              </w:rPr>
              <w:t>Members and their spouses (or an adult family member accompanying the Member</w:t>
            </w:r>
          </w:p>
          <w:p w14:paraId="7E39B4EF"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in an official capacity) are entitled to travel for official purposes at the expense of the</w:t>
            </w:r>
          </w:p>
          <w:p w14:paraId="06DF3973"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relevant Department provided that such cost of travel shall be on economy class travel</w:t>
            </w:r>
          </w:p>
          <w:p w14:paraId="3CABB7BC" w14:textId="7777777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lastRenderedPageBreak/>
              <w:t>using the cheapest of three (3) quotations for the most cost effective and convenient</w:t>
            </w:r>
          </w:p>
          <w:p w14:paraId="01DF0C7C" w14:textId="4D5259A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lang w:val="en-GB"/>
              </w:rPr>
              <w:t>route.</w:t>
            </w:r>
            <w:r>
              <w:rPr>
                <w:rFonts w:ascii="Times New Roman" w:hAnsi="Times New Roman" w:cs="Times New Roman"/>
                <w:lang w:val="en-GB"/>
              </w:rPr>
              <w:t xml:space="preserve"> </w:t>
            </w:r>
            <w:r w:rsidRPr="00084DE4">
              <w:rPr>
                <w:rFonts w:ascii="Times New Roman" w:hAnsi="Times New Roman" w:cs="Times New Roman"/>
                <w:lang w:val="en-GB"/>
              </w:rPr>
              <w:t>Under exceptional circumstances, and having regard to Members with special needs,</w:t>
            </w:r>
          </w:p>
          <w:p w14:paraId="12F357F9" w14:textId="64EEAD96" w:rsidR="00084DE4" w:rsidRPr="00084DE4" w:rsidRDefault="00084DE4" w:rsidP="00084DE4">
            <w:pPr>
              <w:rPr>
                <w:rFonts w:ascii="Times New Roman" w:hAnsi="Times New Roman" w:cs="Times New Roman"/>
              </w:rPr>
            </w:pPr>
            <w:r w:rsidRPr="00084DE4">
              <w:rPr>
                <w:rFonts w:ascii="Times New Roman" w:hAnsi="Times New Roman" w:cs="Times New Roman"/>
                <w:lang w:val="en-GB"/>
              </w:rPr>
              <w:t>business class travel may be utilised upon approval by the Minister of Finance.</w:t>
            </w:r>
          </w:p>
          <w:p w14:paraId="1C82A5C1" w14:textId="77777777" w:rsidR="00084DE4" w:rsidRPr="00084DE4" w:rsidRDefault="00084DE4" w:rsidP="00794723">
            <w:pPr>
              <w:rPr>
                <w:rFonts w:ascii="Times New Roman" w:hAnsi="Times New Roman" w:cs="Times New Roman"/>
              </w:rPr>
            </w:pPr>
          </w:p>
          <w:p w14:paraId="00A068E0" w14:textId="271F0727" w:rsidR="00084DE4" w:rsidRPr="00084DE4" w:rsidRDefault="00084DE4" w:rsidP="00084DE4">
            <w:pPr>
              <w:autoSpaceDE w:val="0"/>
              <w:autoSpaceDN w:val="0"/>
              <w:adjustRightInd w:val="0"/>
              <w:rPr>
                <w:rFonts w:ascii="Times New Roman" w:hAnsi="Times New Roman" w:cs="Times New Roman"/>
                <w:lang w:val="en-GB"/>
              </w:rPr>
            </w:pPr>
            <w:r w:rsidRPr="00084DE4">
              <w:rPr>
                <w:rFonts w:ascii="Times New Roman" w:hAnsi="Times New Roman" w:cs="Times New Roman"/>
              </w:rPr>
              <w:t>I</w:t>
            </w:r>
            <w:r w:rsidRPr="00084DE4">
              <w:rPr>
                <w:rFonts w:ascii="Times New Roman" w:hAnsi="Times New Roman" w:cs="Times New Roman"/>
              </w:rPr>
              <w:t xml:space="preserve">nternational travel: </w:t>
            </w:r>
            <w:r w:rsidRPr="00084DE4">
              <w:rPr>
                <w:rFonts w:ascii="Times New Roman" w:hAnsi="Times New Roman" w:cs="Times New Roman"/>
                <w:lang w:val="en-GB"/>
              </w:rPr>
              <w:t>The cost of air travel shall be the cheapest of three (3) quotations and shall be limited</w:t>
            </w:r>
            <w:r>
              <w:rPr>
                <w:rFonts w:ascii="Times New Roman" w:hAnsi="Times New Roman" w:cs="Times New Roman"/>
                <w:lang w:val="en-GB"/>
              </w:rPr>
              <w:t xml:space="preserve"> t</w:t>
            </w:r>
            <w:r w:rsidRPr="00084DE4">
              <w:rPr>
                <w:rFonts w:ascii="Times New Roman" w:hAnsi="Times New Roman" w:cs="Times New Roman"/>
                <w:lang w:val="en-GB"/>
              </w:rPr>
              <w:t>o</w:t>
            </w:r>
            <w:r>
              <w:rPr>
                <w:rFonts w:ascii="Times New Roman" w:hAnsi="Times New Roman" w:cs="Times New Roman"/>
                <w:lang w:val="en-GB"/>
              </w:rPr>
              <w:t xml:space="preserve"> </w:t>
            </w:r>
            <w:r w:rsidRPr="00084DE4">
              <w:rPr>
                <w:rFonts w:ascii="Times New Roman" w:hAnsi="Times New Roman" w:cs="Times New Roman"/>
                <w:lang w:val="en-GB"/>
              </w:rPr>
              <w:t>economy class travel, where the journey undertaken is less than 2 hours flying</w:t>
            </w:r>
          </w:p>
          <w:p w14:paraId="5B1D9CBA" w14:textId="545F0110" w:rsidR="00084DE4" w:rsidRPr="00084DE4" w:rsidRDefault="00084DE4" w:rsidP="00084DE4">
            <w:pPr>
              <w:autoSpaceDE w:val="0"/>
              <w:autoSpaceDN w:val="0"/>
              <w:adjustRightInd w:val="0"/>
              <w:rPr>
                <w:rFonts w:ascii="Times New Roman" w:hAnsi="Times New Roman" w:cs="Times New Roman"/>
              </w:rPr>
            </w:pPr>
            <w:r w:rsidRPr="00084DE4">
              <w:rPr>
                <w:rFonts w:ascii="Times New Roman" w:hAnsi="Times New Roman" w:cs="Times New Roman"/>
                <w:lang w:val="en-GB"/>
              </w:rPr>
              <w:t>time; and</w:t>
            </w:r>
            <w:r>
              <w:rPr>
                <w:rFonts w:ascii="Times New Roman" w:hAnsi="Times New Roman" w:cs="Times New Roman"/>
                <w:lang w:val="en-GB"/>
              </w:rPr>
              <w:t xml:space="preserve"> </w:t>
            </w:r>
            <w:r w:rsidRPr="00084DE4">
              <w:rPr>
                <w:rFonts w:ascii="Times New Roman" w:hAnsi="Times New Roman" w:cs="Times New Roman"/>
                <w:lang w:val="en-GB"/>
              </w:rPr>
              <w:t>business class travel, where the journey undertaken is more than 2 hours flying</w:t>
            </w:r>
            <w:r>
              <w:rPr>
                <w:rFonts w:ascii="Times New Roman" w:hAnsi="Times New Roman" w:cs="Times New Roman"/>
                <w:lang w:val="en-GB"/>
              </w:rPr>
              <w:t xml:space="preserve"> </w:t>
            </w:r>
            <w:r w:rsidRPr="00084DE4">
              <w:rPr>
                <w:rFonts w:ascii="Times New Roman" w:hAnsi="Times New Roman" w:cs="Times New Roman"/>
                <w:lang w:val="en-GB"/>
              </w:rPr>
              <w:t>time.</w:t>
            </w:r>
          </w:p>
          <w:p w14:paraId="1A126D94" w14:textId="77777777" w:rsidR="00084DE4" w:rsidRPr="00084DE4" w:rsidRDefault="00084DE4" w:rsidP="00794723">
            <w:pPr>
              <w:rPr>
                <w:rFonts w:ascii="Times New Roman" w:hAnsi="Times New Roman" w:cs="Times New Roman"/>
              </w:rPr>
            </w:pPr>
          </w:p>
        </w:tc>
      </w:tr>
      <w:tr w:rsidR="00084DE4" w:rsidRPr="00084DE4" w14:paraId="6F3A950C" w14:textId="77777777" w:rsidTr="00794723">
        <w:tc>
          <w:tcPr>
            <w:tcW w:w="1734" w:type="dxa"/>
          </w:tcPr>
          <w:p w14:paraId="0D76C767" w14:textId="77777777" w:rsidR="00084DE4" w:rsidRPr="00084DE4" w:rsidRDefault="00084DE4" w:rsidP="00794723">
            <w:pPr>
              <w:rPr>
                <w:rFonts w:ascii="Times New Roman" w:hAnsi="Times New Roman" w:cs="Times New Roman"/>
                <w:b/>
                <w:bCs/>
              </w:rPr>
            </w:pPr>
            <w:r w:rsidRPr="00084DE4">
              <w:rPr>
                <w:rFonts w:ascii="Times New Roman" w:hAnsi="Times New Roman" w:cs="Times New Roman"/>
                <w:b/>
                <w:bCs/>
              </w:rPr>
              <w:lastRenderedPageBreak/>
              <w:t>Flights for former ministers</w:t>
            </w:r>
          </w:p>
        </w:tc>
        <w:tc>
          <w:tcPr>
            <w:tcW w:w="2400" w:type="dxa"/>
          </w:tcPr>
          <w:p w14:paraId="20CC64C1" w14:textId="77777777" w:rsidR="00084DE4" w:rsidRPr="00084DE4" w:rsidRDefault="00084DE4" w:rsidP="00794723">
            <w:pPr>
              <w:rPr>
                <w:rFonts w:ascii="Times New Roman" w:hAnsi="Times New Roman" w:cs="Times New Roman"/>
              </w:rPr>
            </w:pPr>
            <w:r w:rsidRPr="00084DE4">
              <w:rPr>
                <w:rFonts w:ascii="Times New Roman" w:hAnsi="Times New Roman" w:cs="Times New Roman"/>
              </w:rPr>
              <w:t>None</w:t>
            </w:r>
          </w:p>
        </w:tc>
        <w:tc>
          <w:tcPr>
            <w:tcW w:w="2400" w:type="dxa"/>
          </w:tcPr>
          <w:p w14:paraId="5C420BA4" w14:textId="77777777" w:rsidR="00084DE4" w:rsidRPr="00084DE4" w:rsidRDefault="00084DE4" w:rsidP="00794723">
            <w:pPr>
              <w:pStyle w:val="NormalWeb"/>
            </w:pPr>
            <w:r w:rsidRPr="00084DE4">
              <w:t>(a) Former Ministers: Forty-eight (48) single domestic flights (business class) per annum.</w:t>
            </w:r>
            <w:r w:rsidRPr="00084DE4">
              <w:br/>
              <w:t xml:space="preserve">(b) Former Deputy Ministers: Thirty-six (36) single domestic flights (business class) per annum. </w:t>
            </w:r>
          </w:p>
          <w:p w14:paraId="6CC57003" w14:textId="77777777" w:rsidR="00084DE4" w:rsidRPr="00084DE4" w:rsidRDefault="00084DE4" w:rsidP="00794723">
            <w:pPr>
              <w:pStyle w:val="NormalWeb"/>
            </w:pPr>
            <w:r w:rsidRPr="00084DE4">
              <w:t>Spouses of :</w:t>
            </w:r>
            <w:r w:rsidRPr="00084DE4">
              <w:br/>
              <w:t>(a) Formers Ministers: Twenty-four (24) single domestic flights (business class) per annum.</w:t>
            </w:r>
            <w:r w:rsidRPr="00084DE4">
              <w:br/>
              <w:t xml:space="preserve">(b) Former Deputy Ministers: Eighteen (18) single domestic </w:t>
            </w:r>
            <w:r w:rsidRPr="00084DE4">
              <w:lastRenderedPageBreak/>
              <w:t>flights (business class)</w:t>
            </w:r>
            <w:r w:rsidRPr="00084DE4">
              <w:br/>
              <w:t xml:space="preserve">(c) Widow/Widower of former Minister's/Deputy Minister: Twelve (12) single domestic flights per annum (business class). </w:t>
            </w:r>
          </w:p>
          <w:p w14:paraId="6D671055" w14:textId="77777777" w:rsidR="00084DE4" w:rsidRPr="00084DE4" w:rsidRDefault="00084DE4" w:rsidP="00794723">
            <w:pPr>
              <w:rPr>
                <w:rFonts w:ascii="Times New Roman" w:hAnsi="Times New Roman" w:cs="Times New Roman"/>
              </w:rPr>
            </w:pPr>
          </w:p>
        </w:tc>
        <w:tc>
          <w:tcPr>
            <w:tcW w:w="2476" w:type="dxa"/>
          </w:tcPr>
          <w:p w14:paraId="25EA86CA" w14:textId="0A705ABE" w:rsidR="00084DE4" w:rsidRPr="00084DE4" w:rsidRDefault="00084DE4" w:rsidP="00794723">
            <w:pPr>
              <w:rPr>
                <w:rFonts w:ascii="Times New Roman" w:hAnsi="Times New Roman" w:cs="Times New Roman"/>
                <w:b/>
                <w:bCs/>
              </w:rPr>
            </w:pPr>
            <w:r w:rsidRPr="008529AA">
              <w:rPr>
                <w:rFonts w:ascii="Times New Roman" w:hAnsi="Times New Roman" w:cs="Times New Roman"/>
                <w:b/>
                <w:bCs/>
                <w:highlight w:val="yellow"/>
              </w:rPr>
              <w:lastRenderedPageBreak/>
              <w:t>No change</w:t>
            </w:r>
            <w:r w:rsidRPr="008529AA">
              <w:rPr>
                <w:rFonts w:ascii="Times New Roman" w:hAnsi="Times New Roman" w:cs="Times New Roman"/>
                <w:b/>
                <w:bCs/>
                <w:highlight w:val="yellow"/>
              </w:rPr>
              <w:t xml:space="preserve">: </w:t>
            </w:r>
            <w:r w:rsidRPr="008529AA">
              <w:rPr>
                <w:rFonts w:ascii="Times New Roman" w:hAnsi="Times New Roman" w:cs="Times New Roman"/>
                <w:b/>
                <w:bCs/>
                <w:highlight w:val="yellow"/>
              </w:rPr>
              <w:t xml:space="preserve">the text has just been </w:t>
            </w:r>
            <w:r w:rsidRPr="008529AA">
              <w:rPr>
                <w:rFonts w:ascii="Times New Roman" w:hAnsi="Times New Roman" w:cs="Times New Roman"/>
                <w:b/>
                <w:bCs/>
                <w:highlight w:val="yellow"/>
              </w:rPr>
              <w:t>hidden</w:t>
            </w:r>
            <w:r w:rsidRPr="008529AA">
              <w:rPr>
                <w:rFonts w:ascii="Times New Roman" w:hAnsi="Times New Roman" w:cs="Times New Roman"/>
                <w:b/>
                <w:bCs/>
                <w:highlight w:val="yellow"/>
              </w:rPr>
              <w:t xml:space="preserve"> from the Handbook.</w:t>
            </w:r>
          </w:p>
          <w:p w14:paraId="3141BB3E" w14:textId="77777777" w:rsidR="00084DE4" w:rsidRPr="00084DE4" w:rsidRDefault="00084DE4" w:rsidP="00794723">
            <w:pPr>
              <w:pStyle w:val="NormalWeb"/>
            </w:pPr>
            <w:r w:rsidRPr="00084DE4">
              <w:t>(a) Former Ministers: Forty-eight (48) single domestic flights (business class) per annum.</w:t>
            </w:r>
            <w:r w:rsidRPr="00084DE4">
              <w:br/>
              <w:t xml:space="preserve">(b) Former Deputy Ministers: Thirty-six (36) single domestic flights (business class) per annum. </w:t>
            </w:r>
          </w:p>
          <w:p w14:paraId="41B8F46B" w14:textId="77777777" w:rsidR="00084DE4" w:rsidRPr="00084DE4" w:rsidRDefault="00084DE4" w:rsidP="00794723">
            <w:pPr>
              <w:pStyle w:val="NormalWeb"/>
            </w:pPr>
            <w:r w:rsidRPr="00084DE4">
              <w:t>Spouses of :</w:t>
            </w:r>
            <w:r w:rsidRPr="00084DE4">
              <w:br/>
              <w:t xml:space="preserve">(a) Formers Ministers: Twenty-four (24) single domestic flights (business class) per </w:t>
            </w:r>
            <w:r w:rsidRPr="00084DE4">
              <w:lastRenderedPageBreak/>
              <w:t>annum.</w:t>
            </w:r>
            <w:r w:rsidRPr="00084DE4">
              <w:br/>
              <w:t>(b) Former Deputy Ministers: Eighteen (18) single domestic flights (business class)</w:t>
            </w:r>
            <w:r w:rsidRPr="00084DE4">
              <w:br/>
              <w:t xml:space="preserve">(c) Widow/Widower of former Minister's/Deputy Minister: Twelve (12) single domestic flights per annum (business class). </w:t>
            </w:r>
          </w:p>
          <w:p w14:paraId="6F857DDE" w14:textId="77777777" w:rsidR="00084DE4" w:rsidRPr="00084DE4" w:rsidRDefault="00084DE4" w:rsidP="00794723">
            <w:pPr>
              <w:rPr>
                <w:rFonts w:ascii="Times New Roman" w:hAnsi="Times New Roman" w:cs="Times New Roman"/>
              </w:rPr>
            </w:pPr>
          </w:p>
        </w:tc>
      </w:tr>
      <w:tr w:rsidR="00084DE4" w:rsidRPr="00084DE4" w14:paraId="689F8F99" w14:textId="77777777" w:rsidTr="00794723">
        <w:tc>
          <w:tcPr>
            <w:tcW w:w="1734" w:type="dxa"/>
          </w:tcPr>
          <w:p w14:paraId="3574E0AD" w14:textId="77777777" w:rsidR="00084DE4" w:rsidRPr="00084DE4" w:rsidRDefault="00084DE4" w:rsidP="00794723">
            <w:pPr>
              <w:rPr>
                <w:rFonts w:ascii="Times New Roman" w:hAnsi="Times New Roman" w:cs="Times New Roman"/>
                <w:b/>
                <w:bCs/>
              </w:rPr>
            </w:pPr>
            <w:r w:rsidRPr="00084DE4">
              <w:rPr>
                <w:rFonts w:ascii="Times New Roman" w:hAnsi="Times New Roman" w:cs="Times New Roman"/>
                <w:b/>
                <w:bCs/>
              </w:rPr>
              <w:lastRenderedPageBreak/>
              <w:t>Staff complement</w:t>
            </w:r>
          </w:p>
        </w:tc>
        <w:tc>
          <w:tcPr>
            <w:tcW w:w="2400" w:type="dxa"/>
          </w:tcPr>
          <w:p w14:paraId="5FDC154D" w14:textId="77777777" w:rsidR="00084DE4" w:rsidRPr="00084DE4" w:rsidRDefault="00084DE4" w:rsidP="00794723">
            <w:pPr>
              <w:pStyle w:val="NormalWeb"/>
            </w:pPr>
            <w:r w:rsidRPr="00084DE4">
              <w:t>11 Staff members in the office of the Premier. 7 Staff members in the office of Provincial Ministers.</w:t>
            </w:r>
          </w:p>
          <w:p w14:paraId="192A1D9E" w14:textId="77777777" w:rsidR="00084DE4" w:rsidRPr="00084DE4" w:rsidRDefault="00084DE4" w:rsidP="00794723">
            <w:pPr>
              <w:pStyle w:val="NormalWeb"/>
            </w:pPr>
          </w:p>
          <w:p w14:paraId="7FBEE66D" w14:textId="77777777" w:rsidR="00084DE4" w:rsidRPr="00084DE4" w:rsidRDefault="00084DE4" w:rsidP="00794723">
            <w:pPr>
              <w:pStyle w:val="NormalWeb"/>
            </w:pPr>
          </w:p>
          <w:p w14:paraId="599ACDFF" w14:textId="77777777" w:rsidR="00084DE4" w:rsidRPr="00084DE4" w:rsidRDefault="00084DE4" w:rsidP="00794723">
            <w:pPr>
              <w:pStyle w:val="NormalWeb"/>
            </w:pPr>
          </w:p>
        </w:tc>
        <w:tc>
          <w:tcPr>
            <w:tcW w:w="2400" w:type="dxa"/>
          </w:tcPr>
          <w:p w14:paraId="22DD86C8" w14:textId="696ACFD4" w:rsidR="00084DE4" w:rsidRPr="00084DE4" w:rsidRDefault="00084DE4" w:rsidP="00794723">
            <w:pPr>
              <w:rPr>
                <w:rFonts w:ascii="Times New Roman" w:hAnsi="Times New Roman" w:cs="Times New Roman"/>
              </w:rPr>
            </w:pPr>
            <w:r w:rsidRPr="00084DE4">
              <w:rPr>
                <w:rFonts w:ascii="Times New Roman" w:hAnsi="Times New Roman" w:cs="Times New Roman"/>
              </w:rPr>
              <w:t>1</w:t>
            </w:r>
            <w:r>
              <w:rPr>
                <w:rFonts w:ascii="Times New Roman" w:hAnsi="Times New Roman" w:cs="Times New Roman"/>
              </w:rPr>
              <w:t>3</w:t>
            </w:r>
            <w:r w:rsidRPr="00084DE4">
              <w:rPr>
                <w:rFonts w:ascii="Times New Roman" w:hAnsi="Times New Roman" w:cs="Times New Roman"/>
              </w:rPr>
              <w:t xml:space="preserve"> staff members in the office of a minister. </w:t>
            </w:r>
            <w:r>
              <w:rPr>
                <w:rFonts w:ascii="Times New Roman" w:hAnsi="Times New Roman" w:cs="Times New Roman"/>
              </w:rPr>
              <w:t>12 staff in the office of a Premier. 12 staff in the office of MECs. 9</w:t>
            </w:r>
            <w:r w:rsidRPr="00084DE4">
              <w:rPr>
                <w:rFonts w:ascii="Times New Roman" w:hAnsi="Times New Roman" w:cs="Times New Roman"/>
              </w:rPr>
              <w:t xml:space="preserve"> </w:t>
            </w:r>
            <w:r>
              <w:rPr>
                <w:rFonts w:ascii="Times New Roman" w:hAnsi="Times New Roman" w:cs="Times New Roman"/>
              </w:rPr>
              <w:t>s</w:t>
            </w:r>
            <w:r w:rsidRPr="00084DE4">
              <w:rPr>
                <w:rFonts w:ascii="Times New Roman" w:hAnsi="Times New Roman" w:cs="Times New Roman"/>
              </w:rPr>
              <w:t>taff members in the office of a deputy minister.</w:t>
            </w:r>
            <w:r>
              <w:rPr>
                <w:rFonts w:ascii="Times New Roman" w:hAnsi="Times New Roman" w:cs="Times New Roman"/>
              </w:rPr>
              <w:t xml:space="preserve"> </w:t>
            </w:r>
          </w:p>
        </w:tc>
        <w:tc>
          <w:tcPr>
            <w:tcW w:w="2476" w:type="dxa"/>
          </w:tcPr>
          <w:p w14:paraId="6C5C75ED" w14:textId="5499056A" w:rsidR="00084DE4" w:rsidRPr="00084DE4" w:rsidRDefault="00084DE4" w:rsidP="00794723">
            <w:pPr>
              <w:rPr>
                <w:rFonts w:ascii="Times New Roman" w:hAnsi="Times New Roman" w:cs="Times New Roman"/>
                <w:b/>
                <w:bCs/>
              </w:rPr>
            </w:pPr>
            <w:bookmarkStart w:id="0" w:name="_GoBack"/>
            <w:bookmarkEnd w:id="0"/>
            <w:r w:rsidRPr="008529AA">
              <w:rPr>
                <w:rFonts w:ascii="Times New Roman" w:hAnsi="Times New Roman" w:cs="Times New Roman"/>
                <w:b/>
                <w:bCs/>
                <w:highlight w:val="yellow"/>
              </w:rPr>
              <w:t>No change: staff were simply moved to new positions.</w:t>
            </w:r>
            <w:r w:rsidRPr="00084DE4">
              <w:rPr>
                <w:rFonts w:ascii="Times New Roman" w:hAnsi="Times New Roman" w:cs="Times New Roman"/>
                <w:b/>
                <w:bCs/>
              </w:rPr>
              <w:t xml:space="preserve"> </w:t>
            </w:r>
          </w:p>
          <w:p w14:paraId="5143C7D1" w14:textId="0FC2E6F1" w:rsidR="00084DE4" w:rsidRDefault="00084DE4" w:rsidP="00794723">
            <w:pPr>
              <w:rPr>
                <w:rFonts w:ascii="Times New Roman" w:hAnsi="Times New Roman" w:cs="Times New Roman"/>
              </w:rPr>
            </w:pPr>
          </w:p>
          <w:p w14:paraId="43226492" w14:textId="77777777" w:rsidR="00084DE4" w:rsidRDefault="00084DE4" w:rsidP="00794723">
            <w:pPr>
              <w:rPr>
                <w:rFonts w:ascii="Times New Roman" w:hAnsi="Times New Roman" w:cs="Times New Roman"/>
              </w:rPr>
            </w:pPr>
          </w:p>
          <w:p w14:paraId="11F46A52" w14:textId="69B64D5E" w:rsidR="00084DE4" w:rsidRPr="00084DE4" w:rsidRDefault="00084DE4" w:rsidP="00794723">
            <w:pPr>
              <w:rPr>
                <w:rFonts w:ascii="Times New Roman" w:hAnsi="Times New Roman" w:cs="Times New Roman"/>
              </w:rPr>
            </w:pPr>
            <w:r w:rsidRPr="00084DE4">
              <w:rPr>
                <w:rFonts w:ascii="Times New Roman" w:hAnsi="Times New Roman" w:cs="Times New Roman"/>
              </w:rPr>
              <w:t>1</w:t>
            </w:r>
            <w:r>
              <w:rPr>
                <w:rFonts w:ascii="Times New Roman" w:hAnsi="Times New Roman" w:cs="Times New Roman"/>
              </w:rPr>
              <w:t>3</w:t>
            </w:r>
            <w:r w:rsidRPr="00084DE4">
              <w:rPr>
                <w:rFonts w:ascii="Times New Roman" w:hAnsi="Times New Roman" w:cs="Times New Roman"/>
              </w:rPr>
              <w:t xml:space="preserve"> staff members in the office of a minister.</w:t>
            </w:r>
            <w:r>
              <w:rPr>
                <w:rFonts w:ascii="Times New Roman" w:hAnsi="Times New Roman" w:cs="Times New Roman"/>
              </w:rPr>
              <w:t xml:space="preserve"> 12 staff in the office of a Premier. 12 staff in the office of MECs.</w:t>
            </w:r>
            <w:r w:rsidRPr="00084DE4">
              <w:rPr>
                <w:rFonts w:ascii="Times New Roman" w:hAnsi="Times New Roman" w:cs="Times New Roman"/>
              </w:rPr>
              <w:t xml:space="preserve"> </w:t>
            </w:r>
            <w:r>
              <w:rPr>
                <w:rFonts w:ascii="Times New Roman" w:hAnsi="Times New Roman" w:cs="Times New Roman"/>
              </w:rPr>
              <w:t>9</w:t>
            </w:r>
            <w:r w:rsidRPr="00084DE4">
              <w:rPr>
                <w:rFonts w:ascii="Times New Roman" w:hAnsi="Times New Roman" w:cs="Times New Roman"/>
              </w:rPr>
              <w:t xml:space="preserve"> </w:t>
            </w:r>
            <w:r>
              <w:rPr>
                <w:rFonts w:ascii="Times New Roman" w:hAnsi="Times New Roman" w:cs="Times New Roman"/>
              </w:rPr>
              <w:t>s</w:t>
            </w:r>
            <w:r w:rsidRPr="00084DE4">
              <w:rPr>
                <w:rFonts w:ascii="Times New Roman" w:hAnsi="Times New Roman" w:cs="Times New Roman"/>
              </w:rPr>
              <w:t>taff members in the office of a deputy minister.</w:t>
            </w:r>
          </w:p>
        </w:tc>
      </w:tr>
    </w:tbl>
    <w:p w14:paraId="6C36CA94" w14:textId="77777777" w:rsidR="000E4D1A" w:rsidRPr="00084DE4" w:rsidRDefault="000E4D1A">
      <w:pPr>
        <w:rPr>
          <w:rFonts w:ascii="Times New Roman" w:hAnsi="Times New Roman" w:cs="Times New Roman"/>
        </w:rPr>
      </w:pPr>
    </w:p>
    <w:sectPr w:rsidR="000E4D1A" w:rsidRPr="00084DE4" w:rsidSect="00F575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E4"/>
    <w:rsid w:val="00084DE4"/>
    <w:rsid w:val="000E4D1A"/>
    <w:rsid w:val="00645977"/>
    <w:rsid w:val="008529AA"/>
    <w:rsid w:val="00F575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0270AE8"/>
  <w15:chartTrackingRefBased/>
  <w15:docId w15:val="{AAF62494-0F66-074B-872E-077EC9EE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4DE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2019-12-12T08:30:00Z</dcterms:created>
  <dcterms:modified xsi:type="dcterms:W3CDTF">2019-12-12T08:39:00Z</dcterms:modified>
</cp:coreProperties>
</file>