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8E25" w14:textId="77777777" w:rsidR="0000063A" w:rsidRDefault="0000063A" w:rsidP="0000063A">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4175BED5" wp14:editId="5D26D75B">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811C2" w14:textId="77777777"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14:paraId="092E241C" w14:textId="77777777"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14:paraId="4A2BF78D" w14:textId="77777777"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14:paraId="13C4AA9A" w14:textId="77777777"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14:paraId="7AD18945" w14:textId="77777777"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14:paraId="538C062A" w14:textId="77777777"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14:paraId="3DD55AE4" w14:textId="77777777" w:rsidR="0000063A" w:rsidRPr="002D1443" w:rsidRDefault="0000063A" w:rsidP="0000063A">
      <w:pPr>
        <w:spacing w:after="0" w:line="276" w:lineRule="auto"/>
        <w:outlineLvl w:val="0"/>
        <w:rPr>
          <w:rFonts w:ascii="Arial" w:eastAsia="Arial Unicode MS" w:hAnsi="Arial" w:cs="Times New Roman"/>
          <w:b/>
          <w:color w:val="000000"/>
          <w:sz w:val="24"/>
          <w:szCs w:val="20"/>
          <w:lang w:eastAsia="en-ZA"/>
        </w:rPr>
      </w:pPr>
    </w:p>
    <w:p w14:paraId="3D0CAA4E"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14:paraId="29EE4522"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34DEF82D"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t>
      </w:r>
      <w:r w:rsidR="00C538C5">
        <w:rPr>
          <w:rFonts w:ascii="Arial" w:eastAsia="Arial Unicode MS" w:hAnsi="Arial" w:cs="Arial"/>
          <w:b/>
          <w:color w:val="000000"/>
          <w:sz w:val="24"/>
          <w:szCs w:val="24"/>
          <w:lang w:eastAsia="en-ZA"/>
        </w:rPr>
        <w:t xml:space="preserve">WRITTEN </w:t>
      </w:r>
      <w:r w:rsidRPr="002D1443">
        <w:rPr>
          <w:rFonts w:ascii="Arial" w:eastAsia="Arial Unicode MS" w:hAnsi="Arial" w:cs="Arial"/>
          <w:b/>
          <w:color w:val="000000"/>
          <w:sz w:val="24"/>
          <w:szCs w:val="24"/>
          <w:lang w:eastAsia="en-ZA"/>
        </w:rPr>
        <w:t xml:space="preserve">REPLY </w:t>
      </w:r>
    </w:p>
    <w:p w14:paraId="68E3B37B"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02696D6C" w14:textId="77777777" w:rsidR="0000063A" w:rsidRPr="002D1443" w:rsidRDefault="00CA0863" w:rsidP="0000063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00F61981">
        <w:rPr>
          <w:rFonts w:ascii="Arial" w:eastAsia="Arial Unicode MS" w:hAnsi="Arial" w:cs="Arial"/>
          <w:b/>
          <w:color w:val="000000"/>
          <w:sz w:val="24"/>
          <w:szCs w:val="24"/>
          <w:lang w:eastAsia="en-ZA"/>
        </w:rPr>
        <w:t xml:space="preserve"> MAY</w:t>
      </w:r>
      <w:r w:rsidR="0000063A">
        <w:rPr>
          <w:rFonts w:ascii="Arial" w:eastAsia="Arial Unicode MS" w:hAnsi="Arial" w:cs="Arial"/>
          <w:b/>
          <w:color w:val="000000"/>
          <w:sz w:val="24"/>
          <w:szCs w:val="24"/>
          <w:lang w:eastAsia="en-ZA"/>
        </w:rPr>
        <w:t xml:space="preserve"> 2020</w:t>
      </w:r>
    </w:p>
    <w:p w14:paraId="219785C1"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4CF2F576" w14:textId="77777777" w:rsidR="00C538C5" w:rsidRPr="00C538C5" w:rsidRDefault="00C538C5" w:rsidP="00C538C5">
      <w:pPr>
        <w:pStyle w:val="Default"/>
        <w:jc w:val="both"/>
        <w:rPr>
          <w:rFonts w:ascii="Arial" w:hAnsi="Arial" w:cs="Arial"/>
          <w:b/>
          <w:bCs/>
        </w:rPr>
      </w:pPr>
      <w:r w:rsidRPr="00C538C5">
        <w:rPr>
          <w:rFonts w:ascii="Arial" w:hAnsi="Arial" w:cs="Arial"/>
          <w:b/>
          <w:bCs/>
        </w:rPr>
        <w:t xml:space="preserve">Question Number: 770. </w:t>
      </w:r>
    </w:p>
    <w:p w14:paraId="1FBF9120" w14:textId="77777777" w:rsidR="00C538C5" w:rsidRPr="00C538C5" w:rsidRDefault="00C538C5" w:rsidP="00C538C5">
      <w:pPr>
        <w:pStyle w:val="Default"/>
        <w:jc w:val="both"/>
        <w:rPr>
          <w:rFonts w:ascii="Arial" w:hAnsi="Arial" w:cs="Arial"/>
          <w:b/>
          <w:bCs/>
        </w:rPr>
      </w:pPr>
    </w:p>
    <w:p w14:paraId="132F49A0" w14:textId="77777777" w:rsidR="00C538C5" w:rsidRPr="00C538C5" w:rsidRDefault="00C538C5" w:rsidP="00C538C5">
      <w:pPr>
        <w:pStyle w:val="Default"/>
        <w:jc w:val="both"/>
        <w:rPr>
          <w:rFonts w:ascii="Arial" w:hAnsi="Arial" w:cs="Arial"/>
        </w:rPr>
      </w:pPr>
      <w:r w:rsidRPr="00C538C5">
        <w:rPr>
          <w:rFonts w:ascii="Arial" w:hAnsi="Arial" w:cs="Arial"/>
          <w:b/>
          <w:bCs/>
        </w:rPr>
        <w:t xml:space="preserve">Dr L A Schreiber (DA) to ask the Minister of Public Service and Administration: </w:t>
      </w:r>
    </w:p>
    <w:p w14:paraId="1828402A" w14:textId="77777777" w:rsidR="00C538C5" w:rsidRPr="00C538C5" w:rsidRDefault="00C538C5" w:rsidP="00C538C5">
      <w:pPr>
        <w:pStyle w:val="Default"/>
        <w:jc w:val="both"/>
        <w:rPr>
          <w:rFonts w:ascii="Arial" w:hAnsi="Arial" w:cs="Arial"/>
        </w:rPr>
      </w:pPr>
    </w:p>
    <w:p w14:paraId="5B325835" w14:textId="77777777" w:rsidR="00C538C5" w:rsidRPr="00C538C5" w:rsidRDefault="00C538C5" w:rsidP="00C538C5">
      <w:pPr>
        <w:pStyle w:val="Default"/>
        <w:jc w:val="both"/>
        <w:rPr>
          <w:rFonts w:ascii="Arial" w:hAnsi="Arial" w:cs="Arial"/>
        </w:rPr>
      </w:pPr>
      <w:r w:rsidRPr="00C538C5">
        <w:rPr>
          <w:rFonts w:ascii="Arial" w:hAnsi="Arial" w:cs="Arial"/>
        </w:rPr>
        <w:t xml:space="preserve">(1) What is the breakdown of the number of public servants who (a) had their workloads reduced significantly and are working part-time at home, (b) are currently working full-time from home and (c) are working full-time at their normal workplaces due to the Covid-19 pandemic; </w:t>
      </w:r>
    </w:p>
    <w:p w14:paraId="356ED800" w14:textId="77777777" w:rsidR="00C538C5" w:rsidRPr="00C538C5" w:rsidRDefault="00C538C5" w:rsidP="00C538C5">
      <w:pPr>
        <w:pStyle w:val="Default"/>
        <w:jc w:val="both"/>
        <w:rPr>
          <w:rFonts w:ascii="Arial" w:hAnsi="Arial" w:cs="Arial"/>
        </w:rPr>
      </w:pPr>
      <w:r w:rsidRPr="00C538C5">
        <w:rPr>
          <w:rFonts w:ascii="Arial" w:hAnsi="Arial" w:cs="Arial"/>
        </w:rPr>
        <w:t xml:space="preserve">(2) whether the Government is still paying full salaries to public servants whose workloads have been reduced due to the Covid-19 pandemic; if not, why not; if so, what are the relevant details; </w:t>
      </w:r>
    </w:p>
    <w:p w14:paraId="78613D4E" w14:textId="77777777" w:rsidR="00C538C5" w:rsidRPr="00C538C5" w:rsidRDefault="00C538C5" w:rsidP="00C538C5">
      <w:pPr>
        <w:jc w:val="both"/>
        <w:rPr>
          <w:rFonts w:ascii="Arial" w:hAnsi="Arial" w:cs="Arial"/>
          <w:sz w:val="24"/>
          <w:szCs w:val="24"/>
        </w:rPr>
      </w:pPr>
      <w:r>
        <w:rPr>
          <w:rFonts w:ascii="Arial" w:hAnsi="Arial" w:cs="Arial"/>
          <w:sz w:val="24"/>
          <w:szCs w:val="24"/>
        </w:rPr>
        <w:t>(3) Wh</w:t>
      </w:r>
      <w:r w:rsidRPr="00C538C5">
        <w:rPr>
          <w:rFonts w:ascii="Arial" w:hAnsi="Arial" w:cs="Arial"/>
          <w:sz w:val="24"/>
          <w:szCs w:val="24"/>
        </w:rPr>
        <w:t xml:space="preserve">at arrangements have been put in place to make sure that public servants, especially those in management earning more than a million rand per annum, are not being paid from taxpayers’ money for work that they have not done during the Covid-19 epidemic? </w:t>
      </w:r>
    </w:p>
    <w:p w14:paraId="4579DA36" w14:textId="77777777" w:rsidR="00C538C5" w:rsidRPr="00C538C5" w:rsidRDefault="00C538C5" w:rsidP="00C538C5">
      <w:pPr>
        <w:ind w:left="6480" w:firstLine="720"/>
        <w:jc w:val="both"/>
        <w:rPr>
          <w:rFonts w:ascii="Arial" w:hAnsi="Arial" w:cs="Arial"/>
          <w:b/>
          <w:sz w:val="24"/>
          <w:szCs w:val="24"/>
        </w:rPr>
      </w:pPr>
      <w:r w:rsidRPr="00C538C5">
        <w:rPr>
          <w:rFonts w:ascii="Arial" w:hAnsi="Arial" w:cs="Arial"/>
          <w:b/>
          <w:sz w:val="24"/>
          <w:szCs w:val="24"/>
        </w:rPr>
        <w:t>NW972E</w:t>
      </w:r>
    </w:p>
    <w:p w14:paraId="6EB533A3" w14:textId="77777777" w:rsidR="00C70D92" w:rsidRDefault="00C70D92" w:rsidP="003847F2">
      <w:pPr>
        <w:spacing w:before="100" w:beforeAutospacing="1" w:after="100" w:afterAutospacing="1" w:line="360" w:lineRule="auto"/>
        <w:ind w:left="720" w:hanging="720"/>
        <w:jc w:val="both"/>
        <w:outlineLvl w:val="0"/>
        <w:rPr>
          <w:rFonts w:ascii="Arial" w:eastAsia="Calibri" w:hAnsi="Arial" w:cs="Arial"/>
          <w:sz w:val="24"/>
          <w:szCs w:val="24"/>
        </w:rPr>
      </w:pPr>
    </w:p>
    <w:p w14:paraId="45EF1D45" w14:textId="77777777" w:rsidR="0000063A" w:rsidRDefault="0000063A" w:rsidP="00F61981">
      <w:pPr>
        <w:spacing w:after="0" w:line="240" w:lineRule="auto"/>
        <w:rPr>
          <w:rFonts w:ascii="Arial" w:eastAsia="Calibri" w:hAnsi="Arial" w:cs="Arial"/>
          <w:b/>
          <w:sz w:val="24"/>
          <w:szCs w:val="24"/>
          <w:u w:val="single"/>
        </w:rPr>
      </w:pPr>
      <w:r w:rsidRPr="002D1443">
        <w:rPr>
          <w:rFonts w:ascii="Arial" w:eastAsia="Calibri" w:hAnsi="Arial" w:cs="Arial"/>
          <w:b/>
          <w:sz w:val="24"/>
          <w:szCs w:val="24"/>
          <w:u w:val="single"/>
        </w:rPr>
        <w:t xml:space="preserve">REPLY </w:t>
      </w:r>
    </w:p>
    <w:p w14:paraId="0142C06E" w14:textId="77777777" w:rsidR="00F61981" w:rsidRDefault="00F61981" w:rsidP="00F61981">
      <w:pPr>
        <w:spacing w:after="0" w:line="240" w:lineRule="auto"/>
        <w:rPr>
          <w:rFonts w:ascii="Arial" w:eastAsia="Calibri" w:hAnsi="Arial" w:cs="Arial"/>
          <w:b/>
          <w:sz w:val="24"/>
          <w:szCs w:val="24"/>
          <w:u w:val="single"/>
        </w:rPr>
      </w:pPr>
    </w:p>
    <w:p w14:paraId="0DFD9E62" w14:textId="77777777" w:rsidR="004A04CF" w:rsidRDefault="004A04CF" w:rsidP="004A04CF">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Shortly after the lockdown was announced, the Minister for the Public Service and Administration issued directions in respect of service delivery and business continuity for the Public Service during the COVID-19 pandemic. These directions were communicated to departments under cover of DPSA Circular 15 of 2020, dated 25 March 2020. In essence, the directions provided that each head of department must determine appropriate work arrangements for his or her department to ensure continued service delivery during the lockdown whilst also preventing the spread of COVID-19. These arrangements should also include remote working arrangements where possible.</w:t>
      </w:r>
    </w:p>
    <w:p w14:paraId="33FE4A4B" w14:textId="77777777" w:rsidR="00F80255" w:rsidRDefault="00F80255" w:rsidP="004317F1">
      <w:pPr>
        <w:pStyle w:val="ListParagraph"/>
        <w:spacing w:after="0" w:line="240" w:lineRule="auto"/>
        <w:jc w:val="both"/>
        <w:rPr>
          <w:rFonts w:ascii="Arial" w:eastAsia="Calibri" w:hAnsi="Arial" w:cs="Arial"/>
          <w:sz w:val="24"/>
          <w:szCs w:val="24"/>
        </w:rPr>
      </w:pPr>
    </w:p>
    <w:p w14:paraId="3D74E0CF" w14:textId="77777777" w:rsidR="00F80255" w:rsidRDefault="00F80255" w:rsidP="004317F1">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Due to the unique circumstances and service delivery requirements of departments, these arrangements would differ from department to department. </w:t>
      </w:r>
      <w:r>
        <w:rPr>
          <w:rFonts w:ascii="Arial" w:eastAsia="Calibri" w:hAnsi="Arial" w:cs="Arial"/>
          <w:sz w:val="24"/>
          <w:szCs w:val="24"/>
        </w:rPr>
        <w:lastRenderedPageBreak/>
        <w:t>It should also be understood that the numbers of public servants working either from their normal workplaces or remotely from home</w:t>
      </w:r>
      <w:r w:rsidR="00E60AC0">
        <w:rPr>
          <w:rFonts w:ascii="Arial" w:eastAsia="Calibri" w:hAnsi="Arial" w:cs="Arial"/>
          <w:sz w:val="24"/>
          <w:szCs w:val="24"/>
        </w:rPr>
        <w:t>,</w:t>
      </w:r>
      <w:r>
        <w:rPr>
          <w:rFonts w:ascii="Arial" w:eastAsia="Calibri" w:hAnsi="Arial" w:cs="Arial"/>
          <w:sz w:val="24"/>
          <w:szCs w:val="24"/>
        </w:rPr>
        <w:t xml:space="preserve"> would fluctuate constantly </w:t>
      </w:r>
      <w:r w:rsidR="00A208EF">
        <w:rPr>
          <w:rFonts w:ascii="Arial" w:eastAsia="Calibri" w:hAnsi="Arial" w:cs="Arial"/>
          <w:sz w:val="24"/>
          <w:szCs w:val="24"/>
        </w:rPr>
        <w:t>due to changing circumstances and work</w:t>
      </w:r>
      <w:r w:rsidR="00E60AC0">
        <w:rPr>
          <w:rFonts w:ascii="Arial" w:eastAsia="Calibri" w:hAnsi="Arial" w:cs="Arial"/>
          <w:sz w:val="24"/>
          <w:szCs w:val="24"/>
        </w:rPr>
        <w:t xml:space="preserve"> requirements</w:t>
      </w:r>
      <w:r w:rsidR="00A208EF">
        <w:rPr>
          <w:rFonts w:ascii="Arial" w:eastAsia="Calibri" w:hAnsi="Arial" w:cs="Arial"/>
          <w:sz w:val="24"/>
          <w:szCs w:val="24"/>
        </w:rPr>
        <w:t>.</w:t>
      </w:r>
    </w:p>
    <w:p w14:paraId="597555D2" w14:textId="77777777" w:rsidR="00393AC3" w:rsidRDefault="00393AC3" w:rsidP="004317F1">
      <w:pPr>
        <w:pStyle w:val="ListParagraph"/>
        <w:spacing w:after="0" w:line="240" w:lineRule="auto"/>
        <w:jc w:val="both"/>
        <w:rPr>
          <w:rFonts w:ascii="Arial" w:eastAsia="Calibri" w:hAnsi="Arial" w:cs="Arial"/>
          <w:sz w:val="24"/>
          <w:szCs w:val="24"/>
        </w:rPr>
      </w:pPr>
    </w:p>
    <w:p w14:paraId="056A3694" w14:textId="59A3346F" w:rsidR="00393AC3" w:rsidRDefault="00393AC3" w:rsidP="004317F1">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A survey was </w:t>
      </w:r>
      <w:r w:rsidR="00200207">
        <w:rPr>
          <w:rFonts w:ascii="Arial" w:eastAsia="Calibri" w:hAnsi="Arial" w:cs="Arial"/>
          <w:sz w:val="24"/>
          <w:szCs w:val="24"/>
        </w:rPr>
        <w:t xml:space="preserve">conducted </w:t>
      </w:r>
      <w:r>
        <w:rPr>
          <w:rFonts w:ascii="Arial" w:eastAsia="Calibri" w:hAnsi="Arial" w:cs="Arial"/>
          <w:sz w:val="24"/>
          <w:szCs w:val="24"/>
        </w:rPr>
        <w:t xml:space="preserve">in departments to determine work arrangements during the various lockdown levels. The responses received </w:t>
      </w:r>
      <w:r w:rsidR="00686C01">
        <w:rPr>
          <w:rFonts w:ascii="Arial" w:eastAsia="Calibri" w:hAnsi="Arial" w:cs="Arial"/>
          <w:sz w:val="24"/>
          <w:szCs w:val="24"/>
        </w:rPr>
        <w:t xml:space="preserve">from departments </w:t>
      </w:r>
      <w:r>
        <w:rPr>
          <w:rFonts w:ascii="Arial" w:eastAsia="Calibri" w:hAnsi="Arial" w:cs="Arial"/>
          <w:sz w:val="24"/>
          <w:szCs w:val="24"/>
        </w:rPr>
        <w:t>to date are captured in Annexure A.</w:t>
      </w:r>
    </w:p>
    <w:p w14:paraId="47E13C91" w14:textId="77777777" w:rsidR="00F80255" w:rsidRDefault="00F80255" w:rsidP="004317F1">
      <w:pPr>
        <w:pStyle w:val="ListParagraph"/>
        <w:spacing w:after="0" w:line="240" w:lineRule="auto"/>
        <w:jc w:val="both"/>
        <w:rPr>
          <w:rFonts w:ascii="Arial" w:eastAsia="Calibri" w:hAnsi="Arial" w:cs="Arial"/>
          <w:sz w:val="24"/>
          <w:szCs w:val="24"/>
        </w:rPr>
      </w:pPr>
    </w:p>
    <w:p w14:paraId="26DD5893" w14:textId="77777777" w:rsidR="002F1255" w:rsidRPr="002F1255" w:rsidRDefault="002F1255" w:rsidP="00507176">
      <w:pPr>
        <w:pStyle w:val="ListParagraph"/>
        <w:numPr>
          <w:ilvl w:val="0"/>
          <w:numId w:val="3"/>
        </w:numPr>
        <w:spacing w:after="0" w:line="240" w:lineRule="auto"/>
        <w:jc w:val="both"/>
        <w:rPr>
          <w:rFonts w:ascii="Arial" w:eastAsia="Calibri" w:hAnsi="Arial" w:cs="Arial"/>
          <w:sz w:val="24"/>
          <w:szCs w:val="24"/>
        </w:rPr>
      </w:pPr>
      <w:r w:rsidRPr="002F1255">
        <w:rPr>
          <w:rFonts w:ascii="Arial" w:eastAsia="Calibri" w:hAnsi="Arial" w:cs="Arial"/>
          <w:sz w:val="24"/>
          <w:szCs w:val="24"/>
        </w:rPr>
        <w:t xml:space="preserve">During the </w:t>
      </w:r>
      <w:r w:rsidR="00507176">
        <w:rPr>
          <w:rFonts w:ascii="Arial" w:eastAsia="Calibri" w:hAnsi="Arial" w:cs="Arial"/>
          <w:sz w:val="24"/>
          <w:szCs w:val="24"/>
        </w:rPr>
        <w:t xml:space="preserve">national </w:t>
      </w:r>
      <w:r w:rsidRPr="002F1255">
        <w:rPr>
          <w:rFonts w:ascii="Arial" w:eastAsia="Calibri" w:hAnsi="Arial" w:cs="Arial"/>
          <w:sz w:val="24"/>
          <w:szCs w:val="24"/>
        </w:rPr>
        <w:t xml:space="preserve">lockdown all public servants will continue to receive their full salaries. </w:t>
      </w:r>
    </w:p>
    <w:p w14:paraId="149BC756" w14:textId="77777777" w:rsidR="002F1255" w:rsidRPr="002F1255" w:rsidRDefault="002F1255" w:rsidP="002F1255">
      <w:pPr>
        <w:pStyle w:val="ListParagraph"/>
        <w:spacing w:after="0" w:line="240" w:lineRule="auto"/>
        <w:rPr>
          <w:rFonts w:ascii="Arial" w:eastAsia="Calibri" w:hAnsi="Arial" w:cs="Arial"/>
          <w:sz w:val="24"/>
          <w:szCs w:val="24"/>
        </w:rPr>
      </w:pPr>
    </w:p>
    <w:p w14:paraId="373AF01B" w14:textId="77777777" w:rsidR="002F1255" w:rsidRDefault="002F1255" w:rsidP="00507176">
      <w:pPr>
        <w:pStyle w:val="ListParagraph"/>
        <w:spacing w:after="0" w:line="240" w:lineRule="auto"/>
        <w:jc w:val="both"/>
        <w:rPr>
          <w:rFonts w:ascii="Arial" w:eastAsia="Calibri" w:hAnsi="Arial" w:cs="Arial"/>
          <w:sz w:val="24"/>
          <w:szCs w:val="24"/>
        </w:rPr>
      </w:pPr>
      <w:r w:rsidRPr="002F1255">
        <w:rPr>
          <w:rFonts w:ascii="Arial" w:eastAsia="Calibri" w:hAnsi="Arial" w:cs="Arial"/>
          <w:sz w:val="24"/>
          <w:szCs w:val="24"/>
        </w:rPr>
        <w:t>The salaries of public servants are protected in terms of the provisions of the Public Service Act, 1994. Section 34 of the Act provides that the salary of an employee shall not be reduced without his or her consent except in terms of section 38 of the Act (that deals with wrongly granted remuneration), an act of Parliament or a collective agreement.</w:t>
      </w:r>
    </w:p>
    <w:p w14:paraId="6B1A08AF" w14:textId="77777777" w:rsidR="00507176" w:rsidRDefault="00507176" w:rsidP="00507176">
      <w:pPr>
        <w:pStyle w:val="ListParagraph"/>
        <w:spacing w:after="0" w:line="240" w:lineRule="auto"/>
        <w:jc w:val="both"/>
        <w:rPr>
          <w:rFonts w:ascii="Arial" w:eastAsia="Calibri" w:hAnsi="Arial" w:cs="Arial"/>
          <w:sz w:val="24"/>
          <w:szCs w:val="24"/>
        </w:rPr>
      </w:pPr>
    </w:p>
    <w:p w14:paraId="60CC0959" w14:textId="77777777" w:rsidR="002F1255" w:rsidRPr="002F1255" w:rsidRDefault="00507176" w:rsidP="00E60AC0">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As far as members of the Senior Management Service (SMS) are concerned, the directions issued by the Minister for the Public Service and Administration in respect of service delivery and business continuity referred to above, provided that all </w:t>
      </w:r>
      <w:r w:rsidR="00E60AC0">
        <w:rPr>
          <w:rFonts w:ascii="Arial" w:eastAsia="Calibri" w:hAnsi="Arial" w:cs="Arial"/>
          <w:sz w:val="24"/>
          <w:szCs w:val="24"/>
        </w:rPr>
        <w:t xml:space="preserve">members of the SMS must be available during the lockdown to render the services required of them. </w:t>
      </w:r>
    </w:p>
    <w:p w14:paraId="0E8F8B34" w14:textId="77777777" w:rsidR="00E60AC0" w:rsidRDefault="00E60AC0" w:rsidP="0082293A">
      <w:pPr>
        <w:spacing w:after="0" w:line="276" w:lineRule="auto"/>
        <w:rPr>
          <w:rFonts w:ascii="Arial" w:eastAsia="Times New Roman" w:hAnsi="Arial" w:cs="Arial"/>
          <w:b/>
          <w:sz w:val="24"/>
          <w:szCs w:val="24"/>
          <w:u w:val="single"/>
        </w:rPr>
      </w:pPr>
    </w:p>
    <w:p w14:paraId="26B67A12" w14:textId="77777777" w:rsidR="00171970" w:rsidRDefault="00716382"/>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9176" w14:textId="77777777" w:rsidR="00716382" w:rsidRDefault="00716382" w:rsidP="002102AD">
      <w:pPr>
        <w:spacing w:after="0" w:line="240" w:lineRule="auto"/>
      </w:pPr>
      <w:r>
        <w:separator/>
      </w:r>
    </w:p>
  </w:endnote>
  <w:endnote w:type="continuationSeparator" w:id="0">
    <w:p w14:paraId="1075508C" w14:textId="77777777" w:rsidR="00716382" w:rsidRDefault="00716382" w:rsidP="0021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50A3" w14:textId="77777777" w:rsidR="002102AD" w:rsidRPr="00D32F8A" w:rsidRDefault="003847F2">
    <w:pPr>
      <w:pStyle w:val="Footer"/>
      <w:rPr>
        <w:b/>
        <w:i/>
      </w:rPr>
    </w:pPr>
    <w:r w:rsidRPr="003847F2">
      <w:rPr>
        <w:rFonts w:ascii="Times New Roman" w:hAnsi="Times New Roman" w:cs="Times New Roman"/>
        <w:b/>
      </w:rPr>
      <w:t>Dr L A Schreiber (DA) to ask the Minister of Public Service and Administration</w:t>
    </w:r>
    <w:r w:rsidRPr="003847F2">
      <w:rPr>
        <w:b/>
        <w:i/>
      </w:rPr>
      <w:t xml:space="preserve"> (</w:t>
    </w:r>
    <w:r>
      <w:rPr>
        <w:b/>
        <w:i/>
      </w:rPr>
      <w:t xml:space="preserve">Question </w:t>
    </w:r>
    <w:r w:rsidR="00C538C5">
      <w:rPr>
        <w:b/>
        <w:i/>
      </w:rPr>
      <w:t>770</w:t>
    </w:r>
    <w:r w:rsidR="002102AD" w:rsidRPr="00D32F8A">
      <w:rPr>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DFB5" w14:textId="77777777" w:rsidR="00716382" w:rsidRDefault="00716382" w:rsidP="002102AD">
      <w:pPr>
        <w:spacing w:after="0" w:line="240" w:lineRule="auto"/>
      </w:pPr>
      <w:r>
        <w:separator/>
      </w:r>
    </w:p>
  </w:footnote>
  <w:footnote w:type="continuationSeparator" w:id="0">
    <w:p w14:paraId="4623E07E" w14:textId="77777777" w:rsidR="00716382" w:rsidRDefault="00716382" w:rsidP="00210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4B1F"/>
    <w:multiLevelType w:val="hybridMultilevel"/>
    <w:tmpl w:val="9A1CCC5C"/>
    <w:lvl w:ilvl="0" w:tplc="6D688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E587F91"/>
    <w:multiLevelType w:val="hybridMultilevel"/>
    <w:tmpl w:val="44BC74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2B368D"/>
    <w:multiLevelType w:val="multilevel"/>
    <w:tmpl w:val="4B427B24"/>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b w:val="0"/>
      </w:rPr>
    </w:lvl>
    <w:lvl w:ilvl="2">
      <w:start w:val="1"/>
      <w:numFmt w:val="decimal"/>
      <w:lvlText w:val="%1.%2.%3."/>
      <w:lvlJc w:val="left"/>
      <w:pPr>
        <w:ind w:left="1224" w:hanging="504"/>
      </w:pPr>
      <w:rPr>
        <w:rFonts w:ascii="Arial Narrow" w:hAnsi="Arial Narrow"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A"/>
    <w:rsid w:val="0000063A"/>
    <w:rsid w:val="0008440D"/>
    <w:rsid w:val="001B56A5"/>
    <w:rsid w:val="001D0BAA"/>
    <w:rsid w:val="00200207"/>
    <w:rsid w:val="002102AD"/>
    <w:rsid w:val="002608E8"/>
    <w:rsid w:val="002B6419"/>
    <w:rsid w:val="002E0E6D"/>
    <w:rsid w:val="002F1255"/>
    <w:rsid w:val="003847F2"/>
    <w:rsid w:val="00393AC3"/>
    <w:rsid w:val="004275EE"/>
    <w:rsid w:val="004317F1"/>
    <w:rsid w:val="00441D45"/>
    <w:rsid w:val="00471276"/>
    <w:rsid w:val="0048256C"/>
    <w:rsid w:val="004A04CF"/>
    <w:rsid w:val="004D1801"/>
    <w:rsid w:val="00507176"/>
    <w:rsid w:val="00525D30"/>
    <w:rsid w:val="006324D4"/>
    <w:rsid w:val="00664912"/>
    <w:rsid w:val="00686C01"/>
    <w:rsid w:val="00716382"/>
    <w:rsid w:val="007432A5"/>
    <w:rsid w:val="00762811"/>
    <w:rsid w:val="0076518F"/>
    <w:rsid w:val="007D533B"/>
    <w:rsid w:val="0082293A"/>
    <w:rsid w:val="00911AF8"/>
    <w:rsid w:val="00917975"/>
    <w:rsid w:val="00927350"/>
    <w:rsid w:val="009F1DB7"/>
    <w:rsid w:val="00A208EF"/>
    <w:rsid w:val="00A44311"/>
    <w:rsid w:val="00AA5202"/>
    <w:rsid w:val="00AD7DC0"/>
    <w:rsid w:val="00C153DA"/>
    <w:rsid w:val="00C538C5"/>
    <w:rsid w:val="00C70D92"/>
    <w:rsid w:val="00CA0863"/>
    <w:rsid w:val="00CB06F9"/>
    <w:rsid w:val="00CB0904"/>
    <w:rsid w:val="00D00D00"/>
    <w:rsid w:val="00D32F8A"/>
    <w:rsid w:val="00E00150"/>
    <w:rsid w:val="00E127E7"/>
    <w:rsid w:val="00E60AC0"/>
    <w:rsid w:val="00EC45DA"/>
    <w:rsid w:val="00ED2B74"/>
    <w:rsid w:val="00F23331"/>
    <w:rsid w:val="00F52444"/>
    <w:rsid w:val="00F61981"/>
    <w:rsid w:val="00F7665B"/>
    <w:rsid w:val="00F80255"/>
    <w:rsid w:val="00FB2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D4B5"/>
  <w15:chartTrackingRefBased/>
  <w15:docId w15:val="{F39C69F1-F7AE-48AC-AAB4-763715A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12"/>
    <w:rPr>
      <w:rFonts w:ascii="Segoe UI" w:hAnsi="Segoe UI" w:cs="Segoe UI"/>
      <w:sz w:val="18"/>
      <w:szCs w:val="18"/>
    </w:rPr>
  </w:style>
  <w:style w:type="paragraph" w:styleId="Header">
    <w:name w:val="header"/>
    <w:basedOn w:val="Normal"/>
    <w:link w:val="HeaderChar"/>
    <w:uiPriority w:val="99"/>
    <w:unhideWhenUsed/>
    <w:rsid w:val="0021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AD"/>
  </w:style>
  <w:style w:type="paragraph" w:styleId="Footer">
    <w:name w:val="footer"/>
    <w:basedOn w:val="Normal"/>
    <w:link w:val="FooterChar"/>
    <w:uiPriority w:val="99"/>
    <w:unhideWhenUsed/>
    <w:rsid w:val="0021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AD"/>
  </w:style>
  <w:style w:type="paragraph" w:styleId="ListParagraph">
    <w:name w:val="List Paragraph"/>
    <w:basedOn w:val="Normal"/>
    <w:uiPriority w:val="99"/>
    <w:qFormat/>
    <w:rsid w:val="00C70D92"/>
    <w:pPr>
      <w:ind w:left="720"/>
      <w:contextualSpacing/>
    </w:pPr>
  </w:style>
  <w:style w:type="paragraph" w:customStyle="1" w:styleId="Default">
    <w:name w:val="Default"/>
    <w:basedOn w:val="Normal"/>
    <w:uiPriority w:val="99"/>
    <w:rsid w:val="00C538C5"/>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7176"/>
    <w:rPr>
      <w:sz w:val="16"/>
      <w:szCs w:val="16"/>
    </w:rPr>
  </w:style>
  <w:style w:type="paragraph" w:styleId="CommentText">
    <w:name w:val="annotation text"/>
    <w:basedOn w:val="Normal"/>
    <w:link w:val="CommentTextChar"/>
    <w:uiPriority w:val="99"/>
    <w:semiHidden/>
    <w:unhideWhenUsed/>
    <w:rsid w:val="00507176"/>
    <w:pPr>
      <w:spacing w:line="240" w:lineRule="auto"/>
    </w:pPr>
    <w:rPr>
      <w:sz w:val="20"/>
      <w:szCs w:val="20"/>
    </w:rPr>
  </w:style>
  <w:style w:type="character" w:customStyle="1" w:styleId="CommentTextChar">
    <w:name w:val="Comment Text Char"/>
    <w:basedOn w:val="DefaultParagraphFont"/>
    <w:link w:val="CommentText"/>
    <w:uiPriority w:val="99"/>
    <w:semiHidden/>
    <w:rsid w:val="00507176"/>
    <w:rPr>
      <w:sz w:val="20"/>
      <w:szCs w:val="20"/>
    </w:rPr>
  </w:style>
  <w:style w:type="paragraph" w:styleId="CommentSubject">
    <w:name w:val="annotation subject"/>
    <w:basedOn w:val="CommentText"/>
    <w:next w:val="CommentText"/>
    <w:link w:val="CommentSubjectChar"/>
    <w:uiPriority w:val="99"/>
    <w:semiHidden/>
    <w:unhideWhenUsed/>
    <w:rsid w:val="00507176"/>
    <w:rPr>
      <w:b/>
      <w:bCs/>
    </w:rPr>
  </w:style>
  <w:style w:type="character" w:customStyle="1" w:styleId="CommentSubjectChar">
    <w:name w:val="Comment Subject Char"/>
    <w:basedOn w:val="CommentTextChar"/>
    <w:link w:val="CommentSubject"/>
    <w:uiPriority w:val="99"/>
    <w:semiHidden/>
    <w:rsid w:val="00507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2335">
      <w:bodyDiv w:val="1"/>
      <w:marLeft w:val="0"/>
      <w:marRight w:val="0"/>
      <w:marTop w:val="0"/>
      <w:marBottom w:val="0"/>
      <w:divBdr>
        <w:top w:val="none" w:sz="0" w:space="0" w:color="auto"/>
        <w:left w:val="none" w:sz="0" w:space="0" w:color="auto"/>
        <w:bottom w:val="none" w:sz="0" w:space="0" w:color="auto"/>
        <w:right w:val="none" w:sz="0" w:space="0" w:color="auto"/>
      </w:divBdr>
    </w:div>
    <w:div w:id="632442303">
      <w:bodyDiv w:val="1"/>
      <w:marLeft w:val="0"/>
      <w:marRight w:val="0"/>
      <w:marTop w:val="0"/>
      <w:marBottom w:val="0"/>
      <w:divBdr>
        <w:top w:val="none" w:sz="0" w:space="0" w:color="auto"/>
        <w:left w:val="none" w:sz="0" w:space="0" w:color="auto"/>
        <w:bottom w:val="none" w:sz="0" w:space="0" w:color="auto"/>
        <w:right w:val="none" w:sz="0" w:space="0" w:color="auto"/>
      </w:divBdr>
    </w:div>
    <w:div w:id="8913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Bongisa Mhaga</cp:lastModifiedBy>
  <cp:revision>2</cp:revision>
  <cp:lastPrinted>2020-07-14T09:37:00Z</cp:lastPrinted>
  <dcterms:created xsi:type="dcterms:W3CDTF">2020-11-23T13:16:00Z</dcterms:created>
  <dcterms:modified xsi:type="dcterms:W3CDTF">2020-11-23T13:16:00Z</dcterms:modified>
</cp:coreProperties>
</file>