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7D3" w:rsidRDefault="003F27D3" w:rsidP="003F27D3">
      <w:pPr>
        <w:pStyle w:val="yiv4612708291msonormal"/>
        <w:rPr>
          <w:rFonts w:ascii="Verdana" w:hAnsi="Verdana"/>
          <w:b/>
          <w:bCs/>
          <w:sz w:val="40"/>
          <w:szCs w:val="40"/>
          <w:lang w:val="en-US"/>
        </w:rPr>
      </w:pPr>
      <w:r>
        <w:rPr>
          <w:rFonts w:ascii="Verdana" w:hAnsi="Verdana"/>
          <w:b/>
          <w:bCs/>
          <w:sz w:val="40"/>
          <w:szCs w:val="40"/>
          <w:lang w:val="en-US"/>
        </w:rPr>
        <w:t>Drowning department has had its lifejacket ripped away</w:t>
      </w:r>
    </w:p>
    <w:p w:rsidR="003F27D3" w:rsidRDefault="003F27D3" w:rsidP="003F27D3">
      <w:pPr>
        <w:pStyle w:val="yiv4612708291msonormal"/>
        <w:rPr>
          <w:rFonts w:ascii="Verdana" w:hAnsi="Verdana"/>
          <w:sz w:val="22"/>
          <w:szCs w:val="22"/>
        </w:rPr>
      </w:pPr>
      <w:r>
        <w:rPr>
          <w:rFonts w:ascii="Verdana" w:hAnsi="Verdana"/>
          <w:sz w:val="22"/>
          <w:szCs w:val="22"/>
          <w:lang w:val="en-US"/>
        </w:rPr>
        <w:t xml:space="preserve">The conundrum today is whether Public Works is to blame for the failures within all other KwaZulu-Natal (KZN) provincial government departments – or whether it is the scapegoat for their failures. </w:t>
      </w:r>
    </w:p>
    <w:p w:rsidR="003F27D3" w:rsidRDefault="003F27D3" w:rsidP="003F27D3">
      <w:pPr>
        <w:pStyle w:val="yiv4612708291msonormal"/>
        <w:rPr>
          <w:rFonts w:ascii="Verdana" w:hAnsi="Verdana"/>
          <w:b/>
          <w:bCs/>
          <w:i/>
          <w:iCs/>
          <w:sz w:val="22"/>
          <w:szCs w:val="22"/>
          <w:lang w:val="en-US"/>
        </w:rPr>
      </w:pPr>
      <w:r>
        <w:rPr>
          <w:rFonts w:ascii="Verdana" w:hAnsi="Verdana"/>
          <w:b/>
          <w:bCs/>
          <w:i/>
          <w:iCs/>
          <w:sz w:val="22"/>
          <w:szCs w:val="22"/>
          <w:lang w:val="en-US"/>
        </w:rPr>
        <w:t>Massive budget cuts</w:t>
      </w:r>
    </w:p>
    <w:p w:rsidR="003F27D3" w:rsidRDefault="003F27D3" w:rsidP="003F27D3">
      <w:pPr>
        <w:pStyle w:val="yiv4612708291msonormal"/>
        <w:rPr>
          <w:rFonts w:ascii="Verdana" w:hAnsi="Verdana"/>
          <w:sz w:val="22"/>
          <w:szCs w:val="22"/>
        </w:rPr>
      </w:pPr>
      <w:r>
        <w:rPr>
          <w:rFonts w:ascii="Verdana" w:hAnsi="Verdana"/>
          <w:sz w:val="22"/>
          <w:szCs w:val="22"/>
          <w:lang w:val="en-US"/>
        </w:rPr>
        <w:t xml:space="preserve">A closer look at the province’s so-called number one implementer of choice shows that it is battling to stay afloat. It has now had its life jacket ripped away, with a massive budget cut from R1.9billion to R1.7billion and, as if this is not bad enough, it has a sinker in each pocket pulling it down even further. The first sinker is a R10million cut, which will go toward job creation. The second is another R10million cut to be diverted for crime fighting. </w:t>
      </w:r>
    </w:p>
    <w:p w:rsidR="003F27D3" w:rsidRDefault="003F27D3" w:rsidP="003F27D3">
      <w:pPr>
        <w:pStyle w:val="yiv4612708291msonormal"/>
        <w:rPr>
          <w:rFonts w:ascii="Verdana" w:hAnsi="Verdana"/>
          <w:sz w:val="22"/>
          <w:szCs w:val="22"/>
        </w:rPr>
      </w:pPr>
      <w:r>
        <w:rPr>
          <w:rFonts w:ascii="Verdana" w:hAnsi="Verdana"/>
          <w:sz w:val="22"/>
          <w:szCs w:val="22"/>
          <w:lang w:val="en-US"/>
        </w:rPr>
        <w:t xml:space="preserve">This, while our schools and other government buildings have been disconnected by municipalities due to non-payment of property rates by of none other than the Department of Public Works. The </w:t>
      </w:r>
      <w:proofErr w:type="spellStart"/>
      <w:r>
        <w:rPr>
          <w:rFonts w:ascii="Verdana" w:hAnsi="Verdana"/>
          <w:sz w:val="22"/>
          <w:szCs w:val="22"/>
          <w:lang w:val="en-US"/>
        </w:rPr>
        <w:t>programme</w:t>
      </w:r>
      <w:proofErr w:type="spellEnd"/>
      <w:r>
        <w:rPr>
          <w:rFonts w:ascii="Verdana" w:hAnsi="Verdana"/>
          <w:sz w:val="22"/>
          <w:szCs w:val="22"/>
          <w:lang w:val="en-US"/>
        </w:rPr>
        <w:t xml:space="preserve"> that deals with these rates- Property Management - also sees a massive budget cut while municipalities rates tariffs are increasing. Municipalities are really struggling, not because residents are not paying but because government is not.</w:t>
      </w:r>
    </w:p>
    <w:p w:rsidR="003F27D3" w:rsidRDefault="003F27D3" w:rsidP="003F27D3">
      <w:pPr>
        <w:pStyle w:val="yiv4612708291msonormal"/>
        <w:rPr>
          <w:rFonts w:ascii="Verdana" w:hAnsi="Verdana"/>
          <w:b/>
          <w:bCs/>
          <w:i/>
          <w:iCs/>
          <w:sz w:val="22"/>
          <w:szCs w:val="22"/>
          <w:lang w:val="en-US"/>
        </w:rPr>
      </w:pPr>
      <w:r>
        <w:rPr>
          <w:rFonts w:ascii="Verdana" w:hAnsi="Verdana"/>
          <w:b/>
          <w:bCs/>
          <w:i/>
          <w:iCs/>
          <w:sz w:val="22"/>
          <w:szCs w:val="22"/>
          <w:lang w:val="en-US"/>
        </w:rPr>
        <w:t>Dilapidated, empty buildings</w:t>
      </w:r>
    </w:p>
    <w:p w:rsidR="003F27D3" w:rsidRDefault="003F27D3" w:rsidP="003F27D3">
      <w:pPr>
        <w:pStyle w:val="yiv4612708291msonormal"/>
        <w:rPr>
          <w:rFonts w:ascii="Verdana" w:hAnsi="Verdana"/>
          <w:sz w:val="22"/>
          <w:szCs w:val="22"/>
        </w:rPr>
      </w:pPr>
      <w:r>
        <w:rPr>
          <w:rFonts w:ascii="Verdana" w:hAnsi="Verdana"/>
          <w:sz w:val="22"/>
          <w:szCs w:val="22"/>
          <w:lang w:val="en-US"/>
        </w:rPr>
        <w:t>This department needs bold governance. Apart from not being able to maintain other government department buildings, Public Works is not even able to maintain its own offices which have also been subjected to disconnections. The reality is that government buildings are falling apart, yet the property rates owed on these are on the increase and accumulating. This department must deal with the many buildings that are empty and dilapidated, particularly in eThekwini.</w:t>
      </w:r>
    </w:p>
    <w:p w:rsidR="003F27D3" w:rsidRDefault="003F27D3" w:rsidP="003F27D3">
      <w:pPr>
        <w:pStyle w:val="yiv4612708291msonormal"/>
        <w:rPr>
          <w:rFonts w:ascii="Verdana" w:hAnsi="Verdana"/>
          <w:sz w:val="22"/>
          <w:szCs w:val="22"/>
        </w:rPr>
      </w:pPr>
      <w:r>
        <w:rPr>
          <w:rFonts w:ascii="Verdana" w:hAnsi="Verdana"/>
          <w:sz w:val="22"/>
          <w:szCs w:val="22"/>
          <w:lang w:val="en-US"/>
        </w:rPr>
        <w:t>These buildings are a massive problem. They are a health hazard, and many are a hideout for criminal activit</w:t>
      </w:r>
      <w:bookmarkStart w:id="0" w:name="_GoBack"/>
      <w:bookmarkEnd w:id="0"/>
      <w:r>
        <w:rPr>
          <w:rFonts w:ascii="Verdana" w:hAnsi="Verdana"/>
          <w:sz w:val="22"/>
          <w:szCs w:val="22"/>
          <w:lang w:val="en-US"/>
        </w:rPr>
        <w:t>y. Provincial government want to take R10million from this budget to fight crime when Public Works has a role to play in dealing with these buildings.</w:t>
      </w:r>
    </w:p>
    <w:p w:rsidR="003F27D3" w:rsidRDefault="003F27D3" w:rsidP="003F27D3">
      <w:pPr>
        <w:pStyle w:val="yiv4612708291msonormal"/>
        <w:rPr>
          <w:rFonts w:ascii="Verdana" w:hAnsi="Verdana"/>
          <w:sz w:val="22"/>
          <w:szCs w:val="22"/>
        </w:rPr>
      </w:pPr>
      <w:r>
        <w:rPr>
          <w:rFonts w:ascii="Verdana" w:hAnsi="Verdana"/>
          <w:sz w:val="22"/>
          <w:szCs w:val="22"/>
          <w:lang w:val="en-US"/>
        </w:rPr>
        <w:t xml:space="preserve">They are also not maintained while the department has difficulty in finding people who meet the criteria to lease them. Instead of leaving them to deteriorate or be invaded, why not donate them to NPOs in dire need? Or sell them to anyone - of any race – that has an interest in buying them and maintaining them. Those who require funding should be assisted with access to this. The fear of government property making its way into the hands of previously advantaged people is crippling this department and our province. If we continue dragging our feet, soon there will be nothing left to sell. </w:t>
      </w:r>
    </w:p>
    <w:p w:rsidR="003F27D3" w:rsidRDefault="003F27D3" w:rsidP="003F27D3">
      <w:pPr>
        <w:pStyle w:val="yiv4612708291msonormal"/>
        <w:rPr>
          <w:rFonts w:ascii="Verdana" w:hAnsi="Verdana"/>
          <w:b/>
          <w:bCs/>
          <w:i/>
          <w:iCs/>
          <w:sz w:val="22"/>
          <w:szCs w:val="22"/>
          <w:lang w:val="en-US"/>
        </w:rPr>
      </w:pPr>
      <w:r>
        <w:rPr>
          <w:rFonts w:ascii="Verdana" w:hAnsi="Verdana"/>
          <w:b/>
          <w:bCs/>
          <w:i/>
          <w:iCs/>
          <w:sz w:val="22"/>
          <w:szCs w:val="22"/>
          <w:lang w:val="en-US"/>
        </w:rPr>
        <w:t>Almost 30 years of mismanagement</w:t>
      </w:r>
    </w:p>
    <w:p w:rsidR="003F27D3" w:rsidRDefault="003F27D3" w:rsidP="003F27D3">
      <w:pPr>
        <w:pStyle w:val="yiv4612708291msonormal"/>
        <w:rPr>
          <w:rFonts w:ascii="Verdana" w:hAnsi="Verdana"/>
          <w:sz w:val="22"/>
          <w:szCs w:val="22"/>
        </w:rPr>
      </w:pPr>
      <w:r>
        <w:rPr>
          <w:rFonts w:ascii="Verdana" w:hAnsi="Verdana"/>
          <w:sz w:val="22"/>
          <w:szCs w:val="22"/>
          <w:lang w:val="en-US"/>
        </w:rPr>
        <w:lastRenderedPageBreak/>
        <w:t xml:space="preserve">This department has had almost 30 years as custodian of government property and we are now at the point where it can no longer manage them. There are also approximately 1 000 informal settlements in KZN. The question is: How many of these are on government-owned land? It would be interesting to find out. And while this department struggles to generate revenue, parliamentary houses in Ulundi are occupied by so-called tenants who have no lease with the department and do not pay any rent. This happened on the ANC’s watch? Who knows how many other government property is being occupied for free. There must be an audit on our properties. Who knows, it might reveal some surprises like the house leased to the </w:t>
      </w:r>
      <w:proofErr w:type="spellStart"/>
      <w:r>
        <w:rPr>
          <w:rFonts w:ascii="Verdana" w:hAnsi="Verdana"/>
          <w:sz w:val="22"/>
          <w:szCs w:val="22"/>
          <w:lang w:val="en-US"/>
        </w:rPr>
        <w:t>Msunduzi</w:t>
      </w:r>
      <w:proofErr w:type="spellEnd"/>
      <w:r>
        <w:rPr>
          <w:rFonts w:ascii="Verdana" w:hAnsi="Verdana"/>
          <w:sz w:val="22"/>
          <w:szCs w:val="22"/>
          <w:lang w:val="en-US"/>
        </w:rPr>
        <w:t xml:space="preserve"> Speaker.</w:t>
      </w:r>
    </w:p>
    <w:p w:rsidR="003F27D3" w:rsidRDefault="003F27D3" w:rsidP="003F27D3">
      <w:pPr>
        <w:pStyle w:val="yiv4612708291msonormal"/>
        <w:rPr>
          <w:rFonts w:ascii="Verdana" w:hAnsi="Verdana"/>
          <w:b/>
          <w:bCs/>
          <w:i/>
          <w:iCs/>
          <w:sz w:val="22"/>
          <w:szCs w:val="22"/>
          <w:lang w:val="en-US"/>
        </w:rPr>
      </w:pPr>
      <w:r>
        <w:rPr>
          <w:rFonts w:ascii="Verdana" w:hAnsi="Verdana"/>
          <w:b/>
          <w:bCs/>
          <w:i/>
          <w:iCs/>
          <w:sz w:val="22"/>
          <w:szCs w:val="22"/>
          <w:lang w:val="en-US"/>
        </w:rPr>
        <w:t>Capacity and other challenges</w:t>
      </w:r>
    </w:p>
    <w:p w:rsidR="003F27D3" w:rsidRDefault="003F27D3" w:rsidP="003F27D3">
      <w:pPr>
        <w:pStyle w:val="yiv4612708291msonormal"/>
        <w:rPr>
          <w:rFonts w:ascii="Verdana" w:hAnsi="Verdana"/>
          <w:sz w:val="22"/>
          <w:szCs w:val="22"/>
        </w:rPr>
      </w:pPr>
      <w:r>
        <w:rPr>
          <w:rFonts w:ascii="Verdana" w:hAnsi="Verdana"/>
          <w:sz w:val="22"/>
          <w:szCs w:val="22"/>
          <w:lang w:val="en-US"/>
        </w:rPr>
        <w:t>KZN’s Finance portfolio committee had the following to say on Public Works at the MTEF budget hearings. " The committee urges the department of Public Works, as the implementing agent of choice in KZN, to increase its capacity so that it can meet the demand and increase the pace of infrastructure development as required by client departments”.  If the department does not have the capacity to cater to the needs of client departments how will it roll out the pie in the sky plan for the legislature precinct? Never mind the triple P (PPP - Public Private Partnership) arrangement.</w:t>
      </w:r>
    </w:p>
    <w:p w:rsidR="003F27D3" w:rsidRDefault="003F27D3" w:rsidP="003F27D3">
      <w:pPr>
        <w:pStyle w:val="yiv4612708291msonormal"/>
        <w:rPr>
          <w:rFonts w:ascii="Verdana" w:hAnsi="Verdana"/>
          <w:sz w:val="22"/>
          <w:szCs w:val="22"/>
        </w:rPr>
      </w:pPr>
      <w:r>
        <w:rPr>
          <w:rFonts w:ascii="Verdana" w:hAnsi="Verdana"/>
          <w:sz w:val="22"/>
          <w:szCs w:val="22"/>
          <w:lang w:val="en-US"/>
        </w:rPr>
        <w:t xml:space="preserve">This department does not only have to deal with external issues, it also has to deal with provincial government departments that don’t pay on time. This includes Education who, according to Public Works, is a bad payer. The Finance portfolio committee did, however, have the following to say, “The Department of Public Works is further called upon to avoid delays in issuing invoices to departments so that payments can be made on time." </w:t>
      </w:r>
    </w:p>
    <w:p w:rsidR="003F27D3" w:rsidRDefault="003F27D3" w:rsidP="003F27D3">
      <w:pPr>
        <w:pStyle w:val="yiv4612708291msonormal"/>
        <w:rPr>
          <w:rFonts w:ascii="Verdana" w:hAnsi="Verdana"/>
          <w:b/>
          <w:bCs/>
          <w:i/>
          <w:iCs/>
          <w:sz w:val="22"/>
          <w:szCs w:val="22"/>
          <w:lang w:val="en-US"/>
        </w:rPr>
      </w:pPr>
      <w:r>
        <w:rPr>
          <w:rFonts w:ascii="Verdana" w:hAnsi="Verdana"/>
          <w:b/>
          <w:bCs/>
          <w:i/>
          <w:iCs/>
          <w:sz w:val="22"/>
          <w:szCs w:val="22"/>
          <w:lang w:val="en-US"/>
        </w:rPr>
        <w:t>The DA is ready to govern</w:t>
      </w:r>
    </w:p>
    <w:p w:rsidR="003F27D3" w:rsidRDefault="003F27D3" w:rsidP="003F27D3">
      <w:pPr>
        <w:pStyle w:val="yiv4612708291msonormal"/>
        <w:rPr>
          <w:rFonts w:ascii="Verdana" w:hAnsi="Verdana"/>
          <w:sz w:val="22"/>
          <w:szCs w:val="22"/>
        </w:rPr>
      </w:pPr>
      <w:r>
        <w:rPr>
          <w:rFonts w:ascii="Verdana" w:hAnsi="Verdana"/>
          <w:sz w:val="22"/>
          <w:szCs w:val="22"/>
          <w:lang w:val="en-US"/>
        </w:rPr>
        <w:t xml:space="preserve">Then there is the question: Why is the health department establishing three clusters for its own maintenance - has it lost confidence in Public Works? Even its sister department- Human Settlements – has indicated its dissatisfaction with the quality of work and delayed the payment of millions of </w:t>
      </w:r>
      <w:proofErr w:type="spellStart"/>
      <w:r>
        <w:rPr>
          <w:rFonts w:ascii="Verdana" w:hAnsi="Verdana"/>
          <w:sz w:val="22"/>
          <w:szCs w:val="22"/>
          <w:lang w:val="en-US"/>
        </w:rPr>
        <w:t>Rands</w:t>
      </w:r>
      <w:proofErr w:type="spellEnd"/>
      <w:r>
        <w:rPr>
          <w:rFonts w:ascii="Verdana" w:hAnsi="Verdana"/>
          <w:sz w:val="22"/>
          <w:szCs w:val="22"/>
          <w:lang w:val="en-US"/>
        </w:rPr>
        <w:t>.</w:t>
      </w:r>
      <w:bookmarkStart w:id="1" w:name="_Hlk132791959"/>
      <w:r>
        <w:rPr>
          <w:rFonts w:ascii="Verdana" w:hAnsi="Verdana"/>
          <w:sz w:val="22"/>
          <w:szCs w:val="22"/>
          <w:lang w:val="en-US"/>
        </w:rPr>
        <w:t xml:space="preserve"> Is Public Works the real culprit? Or is it because the HOD is still Acting or because the MEC is missing in action? The answer simple. It’s because everything the ANC touches fails. </w:t>
      </w:r>
      <w:bookmarkEnd w:id="1"/>
      <w:r>
        <w:rPr>
          <w:rFonts w:ascii="Verdana" w:hAnsi="Verdana"/>
          <w:sz w:val="22"/>
          <w:szCs w:val="22"/>
          <w:lang w:val="en-US"/>
        </w:rPr>
        <w:t>The DA is more than ready to govern our province.</w:t>
      </w:r>
    </w:p>
    <w:p w:rsidR="003F27D3" w:rsidRDefault="003F27D3" w:rsidP="003F27D3">
      <w:pPr>
        <w:pStyle w:val="yiv4612708291msonormal"/>
        <w:rPr>
          <w:rFonts w:ascii="Verdana" w:hAnsi="Verdana"/>
          <w:sz w:val="22"/>
          <w:szCs w:val="22"/>
        </w:rPr>
      </w:pPr>
      <w:r>
        <w:rPr>
          <w:rFonts w:ascii="Verdana" w:hAnsi="Verdana"/>
          <w:sz w:val="22"/>
          <w:szCs w:val="22"/>
          <w:lang w:val="en-US"/>
        </w:rPr>
        <w:t> </w:t>
      </w:r>
    </w:p>
    <w:p w:rsidR="003F27D3" w:rsidRDefault="003F27D3" w:rsidP="003F27D3">
      <w:pPr>
        <w:pStyle w:val="yiv4612708291msonormal"/>
        <w:rPr>
          <w:rFonts w:ascii="Verdana" w:hAnsi="Verdana"/>
          <w:sz w:val="22"/>
          <w:szCs w:val="22"/>
        </w:rPr>
      </w:pPr>
      <w:r>
        <w:rPr>
          <w:rFonts w:ascii="Verdana" w:hAnsi="Verdana"/>
          <w:sz w:val="22"/>
          <w:szCs w:val="22"/>
          <w:lang w:val="en-US"/>
        </w:rPr>
        <w:t> </w:t>
      </w:r>
    </w:p>
    <w:p w:rsidR="003F27D3" w:rsidRDefault="003F27D3" w:rsidP="003F27D3"/>
    <w:p w:rsidR="000341DE" w:rsidRDefault="003F27D3"/>
    <w:sectPr w:rsidR="000341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7D3"/>
    <w:rsid w:val="003F27D3"/>
    <w:rsid w:val="004C5419"/>
    <w:rsid w:val="0074273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2459F-A045-478D-B8FF-E7635D69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D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612708291msonormal">
    <w:name w:val="yiv4612708291msonormal"/>
    <w:basedOn w:val="Normal"/>
    <w:uiPriority w:val="99"/>
    <w:rsid w:val="003F27D3"/>
    <w:pPr>
      <w:spacing w:before="100" w:beforeAutospacing="1" w:after="100" w:afterAutospacing="1"/>
    </w:pPr>
    <w:rPr>
      <w:rFonts w:ascii="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Silén</dc:creator>
  <cp:keywords/>
  <dc:description/>
  <cp:lastModifiedBy>Lauren Silén</cp:lastModifiedBy>
  <cp:revision>1</cp:revision>
  <dcterms:created xsi:type="dcterms:W3CDTF">2023-04-19T12:24:00Z</dcterms:created>
  <dcterms:modified xsi:type="dcterms:W3CDTF">2023-04-19T12:25:00Z</dcterms:modified>
</cp:coreProperties>
</file>