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9373" w14:textId="77777777" w:rsidR="00E14783" w:rsidRDefault="00995A78">
      <w:pPr>
        <w:rPr>
          <w:rFonts w:ascii="Arial" w:eastAsia="Times New Roman" w:hAnsi="Arial" w:cs="Arial"/>
          <w:b/>
          <w:snapToGrid w:val="0"/>
          <w:color w:val="000000"/>
          <w:sz w:val="40"/>
          <w:szCs w:val="40"/>
          <w:lang w:val="en-GB"/>
        </w:rPr>
      </w:pPr>
      <w:r>
        <w:rPr>
          <w:rFonts w:ascii="Arial" w:eastAsia="Times New Roman" w:hAnsi="Arial" w:cs="Arial"/>
          <w:b/>
          <w:snapToGrid w:val="0"/>
          <w:color w:val="000000"/>
          <w:sz w:val="40"/>
          <w:szCs w:val="40"/>
          <w:lang w:val="en-GB"/>
        </w:rPr>
        <w:t>_______________________________________</w:t>
      </w:r>
      <w:r w:rsidR="0065047D">
        <w:rPr>
          <w:rFonts w:ascii="Arial" w:eastAsia="Times New Roman" w:hAnsi="Arial" w:cs="Arial"/>
          <w:b/>
          <w:snapToGrid w:val="0"/>
          <w:color w:val="000000"/>
          <w:sz w:val="40"/>
          <w:szCs w:val="40"/>
          <w:lang w:val="en-GB"/>
        </w:rPr>
        <w:t>_</w:t>
      </w:r>
    </w:p>
    <w:p w14:paraId="0CD4846A" w14:textId="77777777" w:rsidR="00E14783" w:rsidRPr="0065047D" w:rsidRDefault="00995A78">
      <w:pPr>
        <w:spacing w:before="100" w:beforeAutospacing="1" w:after="100" w:afterAutospacing="1" w:line="240" w:lineRule="auto"/>
        <w:ind w:left="720" w:hanging="720"/>
        <w:jc w:val="center"/>
        <w:outlineLvl w:val="0"/>
        <w:rPr>
          <w:rFonts w:ascii="Arial" w:eastAsia="Times New Roman" w:hAnsi="Arial" w:cs="Arial"/>
          <w:b/>
          <w:snapToGrid w:val="0"/>
          <w:color w:val="000000"/>
          <w:sz w:val="28"/>
          <w:szCs w:val="40"/>
          <w:lang w:val="en-GB"/>
        </w:rPr>
      </w:pPr>
      <w:r w:rsidRPr="0065047D">
        <w:rPr>
          <w:rFonts w:ascii="Arial" w:eastAsia="Times New Roman" w:hAnsi="Arial" w:cs="Arial"/>
          <w:b/>
          <w:snapToGrid w:val="0"/>
          <w:color w:val="000000"/>
          <w:sz w:val="28"/>
          <w:szCs w:val="40"/>
          <w:lang w:val="en-GB"/>
        </w:rPr>
        <w:t>NATIONAL ASSEMBLY</w:t>
      </w:r>
    </w:p>
    <w:p w14:paraId="4FE87D9F" w14:textId="77777777" w:rsidR="00E14783" w:rsidRPr="0065047D" w:rsidRDefault="00995A78">
      <w:pPr>
        <w:spacing w:before="100" w:beforeAutospacing="1" w:after="100" w:afterAutospacing="1" w:line="240" w:lineRule="auto"/>
        <w:ind w:left="720" w:hanging="720"/>
        <w:jc w:val="center"/>
        <w:outlineLvl w:val="0"/>
        <w:rPr>
          <w:rFonts w:ascii="Arial" w:eastAsia="Times New Roman" w:hAnsi="Arial" w:cs="Arial"/>
          <w:b/>
          <w:snapToGrid w:val="0"/>
          <w:sz w:val="28"/>
          <w:szCs w:val="40"/>
          <w:lang w:val="en-GB"/>
        </w:rPr>
      </w:pPr>
      <w:r w:rsidRPr="0065047D">
        <w:rPr>
          <w:rFonts w:ascii="Arial" w:eastAsia="Times New Roman" w:hAnsi="Arial" w:cs="Arial"/>
          <w:b/>
          <w:snapToGrid w:val="0"/>
          <w:sz w:val="28"/>
          <w:szCs w:val="40"/>
          <w:lang w:val="en-GB"/>
        </w:rPr>
        <w:t xml:space="preserve">QUESTION NUMBER: </w:t>
      </w:r>
      <w:r w:rsidRPr="0065047D">
        <w:rPr>
          <w:rFonts w:ascii="Arial" w:eastAsia="Times New Roman" w:hAnsi="Arial" w:cs="Arial"/>
          <w:b/>
          <w:snapToGrid w:val="0"/>
          <w:sz w:val="28"/>
          <w:szCs w:val="40"/>
          <w:lang w:val="en-GB"/>
        </w:rPr>
        <w:tab/>
        <w:t>910</w:t>
      </w:r>
    </w:p>
    <w:p w14:paraId="25280F8F" w14:textId="77777777" w:rsidR="00E14783" w:rsidRPr="0065047D" w:rsidRDefault="00995A78">
      <w:pPr>
        <w:spacing w:after="120" w:line="240" w:lineRule="auto"/>
        <w:jc w:val="center"/>
        <w:rPr>
          <w:rFonts w:ascii="Arial" w:eastAsia="Times New Roman" w:hAnsi="Arial" w:cs="Arial"/>
          <w:b/>
          <w:snapToGrid w:val="0"/>
          <w:sz w:val="28"/>
          <w:szCs w:val="40"/>
          <w:lang w:val="en-GB"/>
        </w:rPr>
      </w:pPr>
      <w:r w:rsidRPr="0065047D">
        <w:rPr>
          <w:rFonts w:ascii="Arial" w:eastAsia="Times New Roman" w:hAnsi="Arial" w:cs="Arial"/>
          <w:b/>
          <w:snapToGrid w:val="0"/>
          <w:sz w:val="28"/>
          <w:szCs w:val="40"/>
          <w:lang w:val="en-GB"/>
        </w:rPr>
        <w:t>DATE OF PUBLICATION IN INTERNAL QUESTION PAPER: 17 MARCH 2023</w:t>
      </w:r>
    </w:p>
    <w:p w14:paraId="0CE9AFC7" w14:textId="77777777" w:rsidR="00E14783" w:rsidRPr="0065047D" w:rsidRDefault="00995A78">
      <w:pPr>
        <w:pBdr>
          <w:bottom w:val="single" w:sz="12" w:space="1" w:color="auto"/>
        </w:pBdr>
        <w:spacing w:after="0" w:line="240" w:lineRule="auto"/>
        <w:jc w:val="center"/>
        <w:rPr>
          <w:rFonts w:ascii="Arial" w:eastAsia="Times New Roman" w:hAnsi="Arial" w:cs="Arial"/>
          <w:b/>
          <w:snapToGrid w:val="0"/>
          <w:sz w:val="28"/>
          <w:szCs w:val="40"/>
          <w:lang w:val="en-GB"/>
        </w:rPr>
      </w:pPr>
      <w:r w:rsidRPr="0065047D">
        <w:rPr>
          <w:rFonts w:ascii="Arial" w:eastAsia="Times New Roman" w:hAnsi="Arial" w:cs="Arial"/>
          <w:b/>
          <w:snapToGrid w:val="0"/>
          <w:sz w:val="28"/>
          <w:szCs w:val="40"/>
          <w:lang w:val="en-GB"/>
        </w:rPr>
        <w:t>INTERNAL QUESTION PAPER NUMBER: 10 - 2022</w:t>
      </w:r>
    </w:p>
    <w:p w14:paraId="7C091C10" w14:textId="77777777" w:rsidR="00E14783" w:rsidRPr="0065047D" w:rsidRDefault="00995A78">
      <w:pPr>
        <w:spacing w:before="100" w:beforeAutospacing="1" w:after="100" w:afterAutospacing="1" w:line="240" w:lineRule="auto"/>
        <w:ind w:left="709" w:hanging="709"/>
        <w:jc w:val="both"/>
        <w:rPr>
          <w:rFonts w:ascii="Arial" w:hAnsi="Arial" w:cs="Arial"/>
          <w:b/>
          <w:sz w:val="24"/>
          <w:szCs w:val="24"/>
          <w:lang w:val="en-US"/>
        </w:rPr>
      </w:pPr>
      <w:r w:rsidRPr="0065047D">
        <w:rPr>
          <w:rFonts w:ascii="Arial" w:hAnsi="Arial" w:cs="Arial"/>
          <w:b/>
          <w:sz w:val="24"/>
          <w:szCs w:val="24"/>
          <w:lang w:val="en-US"/>
        </w:rPr>
        <w:t>910.</w:t>
      </w:r>
      <w:r w:rsidRPr="0065047D">
        <w:rPr>
          <w:rFonts w:ascii="Arial" w:hAnsi="Arial" w:cs="Arial"/>
          <w:b/>
          <w:sz w:val="24"/>
          <w:szCs w:val="24"/>
          <w:lang w:val="en-US"/>
        </w:rPr>
        <w:tab/>
        <w:t>Ms A L A Abrahams (DA) to ask the Minister of Social Development</w:t>
      </w:r>
      <w:r w:rsidRPr="0065047D">
        <w:rPr>
          <w:rFonts w:ascii="Arial" w:hAnsi="Arial" w:cs="Arial"/>
          <w:b/>
          <w:sz w:val="24"/>
          <w:szCs w:val="24"/>
          <w:lang w:val="en-US"/>
        </w:rPr>
        <w:fldChar w:fldCharType="begin"/>
      </w:r>
      <w:r w:rsidRPr="0065047D">
        <w:rPr>
          <w:rFonts w:ascii="Arial" w:hAnsi="Arial" w:cs="Arial"/>
          <w:sz w:val="24"/>
          <w:szCs w:val="24"/>
        </w:rPr>
        <w:instrText xml:space="preserve"> XE "</w:instrText>
      </w:r>
      <w:r w:rsidRPr="0065047D">
        <w:rPr>
          <w:rFonts w:ascii="Arial" w:hAnsi="Arial" w:cs="Arial"/>
          <w:b/>
          <w:sz w:val="24"/>
          <w:szCs w:val="24"/>
          <w:lang w:val="en-US"/>
        </w:rPr>
        <w:instrText xml:space="preserve">Minister of </w:instrText>
      </w:r>
      <w:r w:rsidRPr="0065047D">
        <w:rPr>
          <w:rFonts w:ascii="Arial" w:eastAsia="Calibri" w:hAnsi="Arial" w:cs="Arial"/>
          <w:b/>
          <w:sz w:val="24"/>
          <w:szCs w:val="24"/>
        </w:rPr>
        <w:instrText>Social Development</w:instrText>
      </w:r>
      <w:r w:rsidRPr="0065047D">
        <w:rPr>
          <w:rFonts w:ascii="Arial" w:hAnsi="Arial" w:cs="Arial"/>
          <w:sz w:val="24"/>
          <w:szCs w:val="24"/>
        </w:rPr>
        <w:instrText xml:space="preserve">" </w:instrText>
      </w:r>
      <w:r w:rsidRPr="0065047D">
        <w:rPr>
          <w:rFonts w:ascii="Arial" w:hAnsi="Arial" w:cs="Arial"/>
          <w:b/>
          <w:sz w:val="24"/>
          <w:szCs w:val="24"/>
          <w:lang w:val="en-US"/>
        </w:rPr>
        <w:fldChar w:fldCharType="end"/>
      </w:r>
      <w:r w:rsidRPr="0065047D">
        <w:rPr>
          <w:rFonts w:ascii="Arial" w:hAnsi="Arial" w:cs="Arial"/>
          <w:b/>
          <w:sz w:val="24"/>
          <w:szCs w:val="24"/>
          <w:lang w:val="en-US"/>
        </w:rPr>
        <w:t>:</w:t>
      </w:r>
    </w:p>
    <w:p w14:paraId="0486898D" w14:textId="77777777" w:rsidR="00E14783" w:rsidRPr="0065047D" w:rsidRDefault="00995A78">
      <w:pPr>
        <w:spacing w:before="100" w:beforeAutospacing="1" w:after="100" w:afterAutospacing="1" w:line="240" w:lineRule="auto"/>
        <w:ind w:left="720"/>
        <w:jc w:val="both"/>
        <w:rPr>
          <w:rFonts w:ascii="Arial" w:hAnsi="Arial" w:cs="Arial"/>
          <w:sz w:val="24"/>
          <w:szCs w:val="24"/>
        </w:rPr>
      </w:pPr>
      <w:r w:rsidRPr="0065047D">
        <w:rPr>
          <w:rFonts w:ascii="Arial" w:hAnsi="Arial" w:cs="Arial"/>
          <w:sz w:val="24"/>
          <w:szCs w:val="24"/>
          <w:lang w:val="en-US"/>
        </w:rPr>
        <w:t>With regard to the temporary disability grant backlog which is an ongoing crisis due to the lack of SA Social Security Agency (SASSA) assessment doctors, (a) what is the current backlog status in each province, (b) what number of temporary disability grants have lapsed and (c) what is the current number of assessment doctors in each province, (d) how efficient has the online appointment booking system proven to be and (e) what other inventions has SASSA implemented to address the backlog</w:t>
      </w:r>
      <w:r w:rsidRPr="0065047D">
        <w:rPr>
          <w:rFonts w:ascii="Arial" w:hAnsi="Arial" w:cs="Arial"/>
          <w:sz w:val="24"/>
          <w:szCs w:val="24"/>
        </w:rPr>
        <w:t>?</w:t>
      </w:r>
      <w:r w:rsidRPr="0065047D">
        <w:rPr>
          <w:rFonts w:ascii="Arial" w:hAnsi="Arial" w:cs="Arial"/>
          <w:sz w:val="24"/>
          <w:szCs w:val="24"/>
        </w:rPr>
        <w:tab/>
      </w:r>
      <w:r w:rsidRPr="0065047D">
        <w:rPr>
          <w:rFonts w:ascii="Arial" w:hAnsi="Arial" w:cs="Arial"/>
          <w:sz w:val="24"/>
          <w:szCs w:val="24"/>
        </w:rPr>
        <w:tab/>
      </w:r>
      <w:r w:rsidRPr="0065047D">
        <w:rPr>
          <w:rFonts w:ascii="Arial" w:hAnsi="Arial" w:cs="Arial"/>
          <w:sz w:val="24"/>
          <w:szCs w:val="24"/>
        </w:rPr>
        <w:tab/>
      </w:r>
      <w:r w:rsidRPr="0065047D">
        <w:rPr>
          <w:rFonts w:ascii="Arial" w:hAnsi="Arial" w:cs="Arial"/>
          <w:sz w:val="24"/>
          <w:szCs w:val="24"/>
        </w:rPr>
        <w:tab/>
      </w:r>
      <w:r w:rsidRPr="0065047D">
        <w:rPr>
          <w:rFonts w:ascii="Arial" w:hAnsi="Arial" w:cs="Arial"/>
          <w:sz w:val="24"/>
          <w:szCs w:val="24"/>
        </w:rPr>
        <w:tab/>
      </w:r>
      <w:r w:rsidRPr="0065047D">
        <w:rPr>
          <w:rFonts w:ascii="Arial" w:hAnsi="Arial" w:cs="Arial"/>
          <w:sz w:val="24"/>
          <w:szCs w:val="24"/>
        </w:rPr>
        <w:tab/>
        <w:t>NW1016E</w:t>
      </w:r>
    </w:p>
    <w:p w14:paraId="3857A3E4" w14:textId="77777777" w:rsidR="00E14783" w:rsidRPr="0065047D" w:rsidRDefault="00995A78">
      <w:pPr>
        <w:spacing w:after="0" w:line="240" w:lineRule="auto"/>
        <w:jc w:val="both"/>
        <w:rPr>
          <w:rFonts w:ascii="Arial" w:eastAsia="Times New Roman" w:hAnsi="Arial" w:cs="Arial"/>
          <w:b/>
          <w:snapToGrid w:val="0"/>
          <w:color w:val="000000"/>
          <w:sz w:val="24"/>
          <w:szCs w:val="24"/>
          <w:lang w:val="en-GB"/>
        </w:rPr>
      </w:pPr>
      <w:r w:rsidRPr="0065047D">
        <w:rPr>
          <w:rFonts w:ascii="Arial" w:eastAsia="Times New Roman" w:hAnsi="Arial" w:cs="Arial"/>
          <w:b/>
          <w:snapToGrid w:val="0"/>
          <w:color w:val="000000"/>
          <w:sz w:val="24"/>
          <w:szCs w:val="24"/>
          <w:lang w:val="en-GB"/>
        </w:rPr>
        <w:t>REPLY:</w:t>
      </w:r>
    </w:p>
    <w:p w14:paraId="1537281D" w14:textId="77777777" w:rsidR="00E14783" w:rsidRPr="0065047D" w:rsidRDefault="00E14783">
      <w:pPr>
        <w:spacing w:line="360" w:lineRule="auto"/>
        <w:jc w:val="both"/>
        <w:rPr>
          <w:rFonts w:ascii="Arial" w:hAnsi="Arial" w:cs="Arial"/>
          <w:sz w:val="24"/>
          <w:szCs w:val="24"/>
        </w:rPr>
      </w:pPr>
      <w:bookmarkStart w:id="0" w:name="_Hlk88819804"/>
    </w:p>
    <w:p w14:paraId="000AA28D" w14:textId="77777777" w:rsidR="00E14783" w:rsidRPr="0065047D" w:rsidRDefault="00995A78">
      <w:pPr>
        <w:spacing w:line="360" w:lineRule="auto"/>
        <w:jc w:val="both"/>
        <w:rPr>
          <w:rFonts w:ascii="Arial" w:hAnsi="Arial" w:cs="Arial"/>
          <w:sz w:val="24"/>
          <w:szCs w:val="24"/>
        </w:rPr>
      </w:pPr>
      <w:r w:rsidRPr="0065047D">
        <w:rPr>
          <w:rFonts w:ascii="Arial" w:hAnsi="Arial" w:cs="Arial"/>
          <w:sz w:val="24"/>
          <w:szCs w:val="24"/>
          <w:lang w:val="en-US"/>
        </w:rPr>
        <w:t xml:space="preserve">1.(a) </w:t>
      </w:r>
      <w:r w:rsidRPr="0065047D">
        <w:rPr>
          <w:rFonts w:ascii="Arial" w:hAnsi="Arial" w:cs="Arial"/>
          <w:sz w:val="24"/>
          <w:szCs w:val="24"/>
        </w:rPr>
        <w:t>The total assessment backlog picture</w:t>
      </w:r>
      <w:r w:rsidRPr="0065047D">
        <w:rPr>
          <w:rFonts w:ascii="Arial" w:hAnsi="Arial" w:cs="Arial"/>
          <w:sz w:val="24"/>
          <w:szCs w:val="24"/>
          <w:lang w:val="en-US"/>
        </w:rPr>
        <w:t xml:space="preserve"> inclusive of all the provinces, stands </w:t>
      </w:r>
      <w:r w:rsidRPr="0065047D">
        <w:rPr>
          <w:rFonts w:ascii="Arial" w:hAnsi="Arial" w:cs="Arial"/>
          <w:sz w:val="24"/>
          <w:szCs w:val="24"/>
        </w:rPr>
        <w:t xml:space="preserve"> at 2 818 as of 18 March 2023. </w:t>
      </w:r>
    </w:p>
    <w:tbl>
      <w:tblPr>
        <w:tblW w:w="8370" w:type="dxa"/>
        <w:tblInd w:w="-10" w:type="dxa"/>
        <w:tblLook w:val="04A0" w:firstRow="1" w:lastRow="0" w:firstColumn="1" w:lastColumn="0" w:noHBand="0" w:noVBand="1"/>
      </w:tblPr>
      <w:tblGrid>
        <w:gridCol w:w="2970"/>
        <w:gridCol w:w="2880"/>
        <w:gridCol w:w="2520"/>
      </w:tblGrid>
      <w:tr w:rsidR="00475165" w:rsidRPr="0065047D" w14:paraId="3C023905" w14:textId="77777777" w:rsidTr="00475165">
        <w:trPr>
          <w:trHeight w:val="480"/>
        </w:trPr>
        <w:tc>
          <w:tcPr>
            <w:tcW w:w="8370" w:type="dxa"/>
            <w:gridSpan w:val="3"/>
            <w:tcBorders>
              <w:top w:val="single" w:sz="8" w:space="0" w:color="auto"/>
              <w:left w:val="single" w:sz="8" w:space="0" w:color="auto"/>
              <w:bottom w:val="single" w:sz="8" w:space="0" w:color="auto"/>
              <w:right w:val="single" w:sz="8" w:space="0" w:color="000000"/>
            </w:tcBorders>
            <w:shd w:val="clear" w:color="000000" w:fill="FFC000"/>
            <w:vAlign w:val="center"/>
            <w:hideMark/>
          </w:tcPr>
          <w:p w14:paraId="330AAFAC" w14:textId="77777777" w:rsidR="00475165" w:rsidRPr="0065047D" w:rsidRDefault="00475165" w:rsidP="00475165">
            <w:pPr>
              <w:spacing w:after="0" w:line="240" w:lineRule="auto"/>
              <w:jc w:val="center"/>
              <w:rPr>
                <w:rFonts w:ascii="Calibri" w:eastAsia="Times New Roman" w:hAnsi="Calibri" w:cs="Calibri"/>
                <w:b/>
                <w:bCs/>
                <w:color w:val="000000"/>
                <w:sz w:val="24"/>
                <w:szCs w:val="24"/>
                <w:lang w:val="en-US"/>
              </w:rPr>
            </w:pPr>
            <w:bookmarkStart w:id="1" w:name="RANGE!F4"/>
            <w:r w:rsidRPr="0065047D">
              <w:rPr>
                <w:rFonts w:ascii="Calibri" w:eastAsia="Times New Roman" w:hAnsi="Calibri" w:cs="Calibri"/>
                <w:b/>
                <w:bCs/>
                <w:color w:val="000000"/>
                <w:sz w:val="24"/>
                <w:szCs w:val="24"/>
              </w:rPr>
              <w:t>CLIENTS AWAITING ASSESSMENTS</w:t>
            </w:r>
            <w:bookmarkEnd w:id="1"/>
          </w:p>
        </w:tc>
      </w:tr>
      <w:tr w:rsidR="00475165" w:rsidRPr="0065047D" w14:paraId="333566E4" w14:textId="77777777" w:rsidTr="00475165">
        <w:trPr>
          <w:trHeight w:val="945"/>
        </w:trPr>
        <w:tc>
          <w:tcPr>
            <w:tcW w:w="2970" w:type="dxa"/>
            <w:tcBorders>
              <w:top w:val="nil"/>
              <w:left w:val="single" w:sz="8" w:space="0" w:color="auto"/>
              <w:bottom w:val="single" w:sz="8" w:space="0" w:color="auto"/>
              <w:right w:val="single" w:sz="8" w:space="0" w:color="auto"/>
            </w:tcBorders>
            <w:shd w:val="clear" w:color="000000" w:fill="FFC000"/>
            <w:vAlign w:val="center"/>
            <w:hideMark/>
          </w:tcPr>
          <w:p w14:paraId="3C524CA2" w14:textId="77777777" w:rsidR="00475165" w:rsidRPr="0065047D" w:rsidRDefault="00475165" w:rsidP="00475165">
            <w:pPr>
              <w:spacing w:after="0" w:line="240" w:lineRule="auto"/>
              <w:jc w:val="center"/>
              <w:rPr>
                <w:rFonts w:ascii="Calibri" w:eastAsia="Times New Roman" w:hAnsi="Calibri" w:cs="Calibri"/>
                <w:b/>
                <w:bCs/>
                <w:color w:val="000000"/>
                <w:sz w:val="24"/>
                <w:szCs w:val="24"/>
                <w:lang w:val="en-US"/>
              </w:rPr>
            </w:pPr>
            <w:r w:rsidRPr="0065047D">
              <w:rPr>
                <w:rFonts w:ascii="Calibri" w:eastAsia="Times New Roman" w:hAnsi="Calibri" w:cs="Calibri"/>
                <w:b/>
                <w:bCs/>
                <w:color w:val="000000"/>
                <w:sz w:val="24"/>
                <w:szCs w:val="24"/>
              </w:rPr>
              <w:t>Region</w:t>
            </w:r>
          </w:p>
        </w:tc>
        <w:tc>
          <w:tcPr>
            <w:tcW w:w="2880" w:type="dxa"/>
            <w:tcBorders>
              <w:top w:val="nil"/>
              <w:left w:val="nil"/>
              <w:bottom w:val="single" w:sz="8" w:space="0" w:color="auto"/>
              <w:right w:val="single" w:sz="8" w:space="0" w:color="auto"/>
            </w:tcBorders>
            <w:shd w:val="clear" w:color="000000" w:fill="FFC000"/>
            <w:vAlign w:val="center"/>
            <w:hideMark/>
          </w:tcPr>
          <w:p w14:paraId="3C52B832" w14:textId="77777777" w:rsidR="00475165" w:rsidRPr="0065047D" w:rsidRDefault="00475165" w:rsidP="00475165">
            <w:pPr>
              <w:spacing w:after="0" w:line="240" w:lineRule="auto"/>
              <w:jc w:val="center"/>
              <w:rPr>
                <w:rFonts w:ascii="Calibri" w:eastAsia="Times New Roman" w:hAnsi="Calibri" w:cs="Calibri"/>
                <w:b/>
                <w:bCs/>
                <w:color w:val="000000"/>
                <w:sz w:val="24"/>
                <w:szCs w:val="24"/>
              </w:rPr>
            </w:pPr>
            <w:bookmarkStart w:id="2" w:name="RANGE!G5"/>
            <w:r w:rsidRPr="0065047D">
              <w:rPr>
                <w:rFonts w:ascii="Calibri" w:eastAsia="Times New Roman" w:hAnsi="Calibri" w:cs="Calibri"/>
                <w:b/>
                <w:bCs/>
                <w:color w:val="000000"/>
                <w:sz w:val="24"/>
                <w:szCs w:val="24"/>
              </w:rPr>
              <w:t xml:space="preserve">Awaiting    </w:t>
            </w:r>
          </w:p>
          <w:p w14:paraId="4C712BBB" w14:textId="77777777" w:rsidR="00475165" w:rsidRPr="0065047D" w:rsidRDefault="00475165" w:rsidP="00475165">
            <w:pPr>
              <w:spacing w:after="0" w:line="240" w:lineRule="auto"/>
              <w:jc w:val="center"/>
              <w:rPr>
                <w:rFonts w:ascii="Calibri" w:eastAsia="Times New Roman" w:hAnsi="Calibri" w:cs="Calibri"/>
                <w:b/>
                <w:bCs/>
                <w:color w:val="000000"/>
                <w:sz w:val="24"/>
                <w:szCs w:val="24"/>
                <w:lang w:val="en-US"/>
              </w:rPr>
            </w:pPr>
            <w:r w:rsidRPr="0065047D">
              <w:rPr>
                <w:rFonts w:ascii="Calibri" w:eastAsia="Times New Roman" w:hAnsi="Calibri" w:cs="Calibri"/>
                <w:b/>
                <w:bCs/>
                <w:color w:val="000000"/>
                <w:sz w:val="24"/>
                <w:szCs w:val="24"/>
              </w:rPr>
              <w:t>Assessments</w:t>
            </w:r>
            <w:bookmarkEnd w:id="2"/>
          </w:p>
        </w:tc>
        <w:tc>
          <w:tcPr>
            <w:tcW w:w="2520" w:type="dxa"/>
            <w:tcBorders>
              <w:top w:val="nil"/>
              <w:left w:val="nil"/>
              <w:bottom w:val="single" w:sz="8" w:space="0" w:color="auto"/>
              <w:right w:val="single" w:sz="8" w:space="0" w:color="auto"/>
            </w:tcBorders>
            <w:shd w:val="clear" w:color="000000" w:fill="FFC000"/>
            <w:vAlign w:val="center"/>
            <w:hideMark/>
          </w:tcPr>
          <w:p w14:paraId="2CA78F68" w14:textId="77777777" w:rsidR="00475165" w:rsidRPr="0065047D" w:rsidRDefault="00475165" w:rsidP="00475165">
            <w:pPr>
              <w:spacing w:after="0" w:line="240" w:lineRule="auto"/>
              <w:jc w:val="center"/>
              <w:rPr>
                <w:rFonts w:ascii="Calibri" w:eastAsia="Times New Roman" w:hAnsi="Calibri" w:cs="Calibri"/>
                <w:b/>
                <w:bCs/>
                <w:color w:val="000000"/>
                <w:sz w:val="24"/>
                <w:szCs w:val="24"/>
                <w:lang w:val="en-US"/>
              </w:rPr>
            </w:pPr>
            <w:r w:rsidRPr="0065047D">
              <w:rPr>
                <w:rFonts w:ascii="Calibri" w:eastAsia="Times New Roman" w:hAnsi="Calibri" w:cs="Calibri"/>
                <w:b/>
                <w:bCs/>
                <w:color w:val="000000"/>
                <w:sz w:val="24"/>
                <w:szCs w:val="24"/>
              </w:rPr>
              <w:t>Awaiting ≥ 30 days (Backlogs)</w:t>
            </w:r>
          </w:p>
        </w:tc>
      </w:tr>
      <w:tr w:rsidR="00475165" w:rsidRPr="0065047D" w14:paraId="6EC7BF89"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22B91810"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Eastern Cape</w:t>
            </w:r>
          </w:p>
        </w:tc>
        <w:tc>
          <w:tcPr>
            <w:tcW w:w="2880" w:type="dxa"/>
            <w:tcBorders>
              <w:top w:val="nil"/>
              <w:left w:val="nil"/>
              <w:bottom w:val="single" w:sz="8" w:space="0" w:color="auto"/>
              <w:right w:val="single" w:sz="8" w:space="0" w:color="auto"/>
            </w:tcBorders>
            <w:shd w:val="clear" w:color="auto" w:fill="auto"/>
            <w:vAlign w:val="center"/>
            <w:hideMark/>
          </w:tcPr>
          <w:p w14:paraId="31DCF27C"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2464</w:t>
            </w:r>
          </w:p>
        </w:tc>
        <w:tc>
          <w:tcPr>
            <w:tcW w:w="2520" w:type="dxa"/>
            <w:tcBorders>
              <w:top w:val="nil"/>
              <w:left w:val="nil"/>
              <w:bottom w:val="single" w:sz="8" w:space="0" w:color="auto"/>
              <w:right w:val="single" w:sz="8" w:space="0" w:color="auto"/>
            </w:tcBorders>
            <w:shd w:val="clear" w:color="auto" w:fill="auto"/>
            <w:vAlign w:val="center"/>
            <w:hideMark/>
          </w:tcPr>
          <w:p w14:paraId="044F3C44"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30</w:t>
            </w:r>
          </w:p>
        </w:tc>
      </w:tr>
      <w:tr w:rsidR="00475165" w:rsidRPr="0065047D" w14:paraId="1310946D"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000BEBE0"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 xml:space="preserve">Free State </w:t>
            </w:r>
          </w:p>
        </w:tc>
        <w:tc>
          <w:tcPr>
            <w:tcW w:w="2880" w:type="dxa"/>
            <w:tcBorders>
              <w:top w:val="nil"/>
              <w:left w:val="nil"/>
              <w:bottom w:val="single" w:sz="8" w:space="0" w:color="auto"/>
              <w:right w:val="single" w:sz="8" w:space="0" w:color="auto"/>
            </w:tcBorders>
            <w:shd w:val="clear" w:color="auto" w:fill="auto"/>
            <w:vAlign w:val="center"/>
            <w:hideMark/>
          </w:tcPr>
          <w:p w14:paraId="6464A2A6"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2212</w:t>
            </w:r>
          </w:p>
        </w:tc>
        <w:tc>
          <w:tcPr>
            <w:tcW w:w="2520" w:type="dxa"/>
            <w:tcBorders>
              <w:top w:val="nil"/>
              <w:left w:val="nil"/>
              <w:bottom w:val="single" w:sz="8" w:space="0" w:color="auto"/>
              <w:right w:val="single" w:sz="8" w:space="0" w:color="auto"/>
            </w:tcBorders>
            <w:shd w:val="clear" w:color="auto" w:fill="auto"/>
            <w:vAlign w:val="center"/>
            <w:hideMark/>
          </w:tcPr>
          <w:p w14:paraId="03C0B5F1"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32</w:t>
            </w:r>
          </w:p>
        </w:tc>
      </w:tr>
      <w:tr w:rsidR="00475165" w:rsidRPr="0065047D" w14:paraId="1C1A2318"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7E1AE413"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Gauteng</w:t>
            </w:r>
          </w:p>
        </w:tc>
        <w:tc>
          <w:tcPr>
            <w:tcW w:w="2880" w:type="dxa"/>
            <w:tcBorders>
              <w:top w:val="nil"/>
              <w:left w:val="nil"/>
              <w:bottom w:val="single" w:sz="8" w:space="0" w:color="auto"/>
              <w:right w:val="single" w:sz="8" w:space="0" w:color="auto"/>
            </w:tcBorders>
            <w:shd w:val="clear" w:color="auto" w:fill="auto"/>
            <w:vAlign w:val="center"/>
            <w:hideMark/>
          </w:tcPr>
          <w:p w14:paraId="68AC9BDE"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5084</w:t>
            </w:r>
          </w:p>
        </w:tc>
        <w:tc>
          <w:tcPr>
            <w:tcW w:w="2520" w:type="dxa"/>
            <w:tcBorders>
              <w:top w:val="nil"/>
              <w:left w:val="nil"/>
              <w:bottom w:val="single" w:sz="8" w:space="0" w:color="auto"/>
              <w:right w:val="single" w:sz="8" w:space="0" w:color="auto"/>
            </w:tcBorders>
            <w:shd w:val="clear" w:color="auto" w:fill="auto"/>
            <w:vAlign w:val="center"/>
            <w:hideMark/>
          </w:tcPr>
          <w:p w14:paraId="40E4944D"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238</w:t>
            </w:r>
          </w:p>
        </w:tc>
      </w:tr>
      <w:tr w:rsidR="00475165" w:rsidRPr="0065047D" w14:paraId="581E7F43"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31C11062"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lang w:val="en-US"/>
              </w:rPr>
              <w:t xml:space="preserve">Kwa Zulu-Natal </w:t>
            </w:r>
          </w:p>
        </w:tc>
        <w:tc>
          <w:tcPr>
            <w:tcW w:w="2880" w:type="dxa"/>
            <w:tcBorders>
              <w:top w:val="nil"/>
              <w:left w:val="nil"/>
              <w:bottom w:val="single" w:sz="8" w:space="0" w:color="auto"/>
              <w:right w:val="single" w:sz="8" w:space="0" w:color="auto"/>
            </w:tcBorders>
            <w:shd w:val="clear" w:color="auto" w:fill="auto"/>
            <w:vAlign w:val="center"/>
            <w:hideMark/>
          </w:tcPr>
          <w:p w14:paraId="569E5013"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6246</w:t>
            </w:r>
          </w:p>
        </w:tc>
        <w:tc>
          <w:tcPr>
            <w:tcW w:w="2520" w:type="dxa"/>
            <w:tcBorders>
              <w:top w:val="nil"/>
              <w:left w:val="nil"/>
              <w:bottom w:val="single" w:sz="8" w:space="0" w:color="auto"/>
              <w:right w:val="single" w:sz="8" w:space="0" w:color="auto"/>
            </w:tcBorders>
            <w:shd w:val="clear" w:color="auto" w:fill="auto"/>
            <w:vAlign w:val="center"/>
            <w:hideMark/>
          </w:tcPr>
          <w:p w14:paraId="1272C5E4"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470</w:t>
            </w:r>
          </w:p>
        </w:tc>
      </w:tr>
      <w:tr w:rsidR="00475165" w:rsidRPr="0065047D" w14:paraId="3488C0F9"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25051977"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lastRenderedPageBreak/>
              <w:t>Limpopo</w:t>
            </w:r>
          </w:p>
        </w:tc>
        <w:tc>
          <w:tcPr>
            <w:tcW w:w="2880" w:type="dxa"/>
            <w:tcBorders>
              <w:top w:val="nil"/>
              <w:left w:val="nil"/>
              <w:bottom w:val="single" w:sz="8" w:space="0" w:color="auto"/>
              <w:right w:val="single" w:sz="8" w:space="0" w:color="auto"/>
            </w:tcBorders>
            <w:shd w:val="clear" w:color="auto" w:fill="auto"/>
            <w:vAlign w:val="center"/>
            <w:hideMark/>
          </w:tcPr>
          <w:p w14:paraId="4FAEA1D4"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3608</w:t>
            </w:r>
          </w:p>
        </w:tc>
        <w:tc>
          <w:tcPr>
            <w:tcW w:w="2520" w:type="dxa"/>
            <w:tcBorders>
              <w:top w:val="nil"/>
              <w:left w:val="nil"/>
              <w:bottom w:val="single" w:sz="8" w:space="0" w:color="auto"/>
              <w:right w:val="single" w:sz="8" w:space="0" w:color="auto"/>
            </w:tcBorders>
            <w:shd w:val="clear" w:color="auto" w:fill="auto"/>
            <w:vAlign w:val="center"/>
            <w:hideMark/>
          </w:tcPr>
          <w:p w14:paraId="7983134F"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67</w:t>
            </w:r>
          </w:p>
        </w:tc>
      </w:tr>
      <w:tr w:rsidR="00475165" w:rsidRPr="0065047D" w14:paraId="70878728"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7D5FF349"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Mpumalanga</w:t>
            </w:r>
          </w:p>
        </w:tc>
        <w:tc>
          <w:tcPr>
            <w:tcW w:w="2880" w:type="dxa"/>
            <w:tcBorders>
              <w:top w:val="nil"/>
              <w:left w:val="nil"/>
              <w:bottom w:val="single" w:sz="8" w:space="0" w:color="auto"/>
              <w:right w:val="single" w:sz="8" w:space="0" w:color="auto"/>
            </w:tcBorders>
            <w:shd w:val="clear" w:color="auto" w:fill="auto"/>
            <w:vAlign w:val="center"/>
            <w:hideMark/>
          </w:tcPr>
          <w:p w14:paraId="650527C3"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2956</w:t>
            </w:r>
          </w:p>
        </w:tc>
        <w:tc>
          <w:tcPr>
            <w:tcW w:w="2520" w:type="dxa"/>
            <w:tcBorders>
              <w:top w:val="nil"/>
              <w:left w:val="nil"/>
              <w:bottom w:val="single" w:sz="8" w:space="0" w:color="auto"/>
              <w:right w:val="single" w:sz="8" w:space="0" w:color="auto"/>
            </w:tcBorders>
            <w:shd w:val="clear" w:color="auto" w:fill="auto"/>
            <w:vAlign w:val="center"/>
            <w:hideMark/>
          </w:tcPr>
          <w:p w14:paraId="11D34194"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77</w:t>
            </w:r>
          </w:p>
        </w:tc>
      </w:tr>
      <w:tr w:rsidR="00475165" w:rsidRPr="0065047D" w14:paraId="3C87D81E"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1A58F2CF"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Northern Cape</w:t>
            </w:r>
          </w:p>
        </w:tc>
        <w:tc>
          <w:tcPr>
            <w:tcW w:w="2880" w:type="dxa"/>
            <w:tcBorders>
              <w:top w:val="nil"/>
              <w:left w:val="nil"/>
              <w:bottom w:val="single" w:sz="8" w:space="0" w:color="auto"/>
              <w:right w:val="single" w:sz="8" w:space="0" w:color="auto"/>
            </w:tcBorders>
            <w:shd w:val="clear" w:color="auto" w:fill="auto"/>
            <w:vAlign w:val="center"/>
            <w:hideMark/>
          </w:tcPr>
          <w:p w14:paraId="6167AA9E"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2521</w:t>
            </w:r>
          </w:p>
        </w:tc>
        <w:tc>
          <w:tcPr>
            <w:tcW w:w="2520" w:type="dxa"/>
            <w:tcBorders>
              <w:top w:val="nil"/>
              <w:left w:val="nil"/>
              <w:bottom w:val="single" w:sz="8" w:space="0" w:color="auto"/>
              <w:right w:val="single" w:sz="8" w:space="0" w:color="auto"/>
            </w:tcBorders>
            <w:shd w:val="clear" w:color="auto" w:fill="auto"/>
            <w:vAlign w:val="center"/>
            <w:hideMark/>
          </w:tcPr>
          <w:p w14:paraId="61094ACF"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4</w:t>
            </w:r>
          </w:p>
        </w:tc>
      </w:tr>
      <w:tr w:rsidR="00475165" w:rsidRPr="0065047D" w14:paraId="39970B83"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427AC679"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 xml:space="preserve">North West </w:t>
            </w:r>
          </w:p>
        </w:tc>
        <w:tc>
          <w:tcPr>
            <w:tcW w:w="2880" w:type="dxa"/>
            <w:tcBorders>
              <w:top w:val="nil"/>
              <w:left w:val="nil"/>
              <w:bottom w:val="single" w:sz="8" w:space="0" w:color="auto"/>
              <w:right w:val="single" w:sz="8" w:space="0" w:color="auto"/>
            </w:tcBorders>
            <w:shd w:val="clear" w:color="auto" w:fill="auto"/>
            <w:vAlign w:val="center"/>
            <w:hideMark/>
          </w:tcPr>
          <w:p w14:paraId="7B1CE60C"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2040</w:t>
            </w:r>
          </w:p>
        </w:tc>
        <w:tc>
          <w:tcPr>
            <w:tcW w:w="2520" w:type="dxa"/>
            <w:tcBorders>
              <w:top w:val="nil"/>
              <w:left w:val="nil"/>
              <w:bottom w:val="single" w:sz="8" w:space="0" w:color="auto"/>
              <w:right w:val="single" w:sz="8" w:space="0" w:color="auto"/>
            </w:tcBorders>
            <w:shd w:val="clear" w:color="auto" w:fill="auto"/>
            <w:vAlign w:val="center"/>
            <w:hideMark/>
          </w:tcPr>
          <w:p w14:paraId="1EB24F40"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207</w:t>
            </w:r>
          </w:p>
        </w:tc>
      </w:tr>
      <w:tr w:rsidR="00475165" w:rsidRPr="0065047D" w14:paraId="2C8CF551" w14:textId="77777777" w:rsidTr="00475165">
        <w:trPr>
          <w:trHeight w:val="48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72A18272" w14:textId="77777777" w:rsidR="00475165" w:rsidRPr="0065047D" w:rsidRDefault="00475165" w:rsidP="00475165">
            <w:pPr>
              <w:spacing w:after="0" w:line="240" w:lineRule="auto"/>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 xml:space="preserve">Western Cape </w:t>
            </w:r>
          </w:p>
        </w:tc>
        <w:tc>
          <w:tcPr>
            <w:tcW w:w="2880" w:type="dxa"/>
            <w:tcBorders>
              <w:top w:val="nil"/>
              <w:left w:val="nil"/>
              <w:bottom w:val="single" w:sz="8" w:space="0" w:color="auto"/>
              <w:right w:val="single" w:sz="8" w:space="0" w:color="auto"/>
            </w:tcBorders>
            <w:shd w:val="clear" w:color="auto" w:fill="auto"/>
            <w:vAlign w:val="center"/>
            <w:hideMark/>
          </w:tcPr>
          <w:p w14:paraId="391631CC"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7297</w:t>
            </w:r>
          </w:p>
        </w:tc>
        <w:tc>
          <w:tcPr>
            <w:tcW w:w="2520" w:type="dxa"/>
            <w:tcBorders>
              <w:top w:val="nil"/>
              <w:left w:val="nil"/>
              <w:bottom w:val="single" w:sz="8" w:space="0" w:color="auto"/>
              <w:right w:val="single" w:sz="8" w:space="0" w:color="auto"/>
            </w:tcBorders>
            <w:shd w:val="clear" w:color="auto" w:fill="auto"/>
            <w:vAlign w:val="center"/>
            <w:hideMark/>
          </w:tcPr>
          <w:p w14:paraId="2381259E" w14:textId="77777777" w:rsidR="00475165" w:rsidRPr="0065047D" w:rsidRDefault="00475165" w:rsidP="00475165">
            <w:pPr>
              <w:spacing w:after="0" w:line="240" w:lineRule="auto"/>
              <w:jc w:val="center"/>
              <w:rPr>
                <w:rFonts w:ascii="Calibri" w:eastAsia="Times New Roman" w:hAnsi="Calibri" w:cs="Calibri"/>
                <w:color w:val="000000"/>
                <w:sz w:val="24"/>
                <w:szCs w:val="24"/>
                <w:lang w:val="en-US"/>
              </w:rPr>
            </w:pPr>
            <w:r w:rsidRPr="0065047D">
              <w:rPr>
                <w:rFonts w:ascii="Calibri" w:eastAsia="Times New Roman" w:hAnsi="Calibri" w:cs="Calibri"/>
                <w:color w:val="000000"/>
                <w:sz w:val="24"/>
                <w:szCs w:val="24"/>
              </w:rPr>
              <w:t>1693</w:t>
            </w:r>
          </w:p>
        </w:tc>
      </w:tr>
      <w:tr w:rsidR="00475165" w:rsidRPr="0065047D" w14:paraId="12EAB430" w14:textId="77777777" w:rsidTr="00475165">
        <w:trPr>
          <w:trHeight w:val="480"/>
        </w:trPr>
        <w:tc>
          <w:tcPr>
            <w:tcW w:w="2970" w:type="dxa"/>
            <w:tcBorders>
              <w:top w:val="nil"/>
              <w:left w:val="single" w:sz="8" w:space="0" w:color="auto"/>
              <w:bottom w:val="single" w:sz="8" w:space="0" w:color="auto"/>
              <w:right w:val="single" w:sz="8" w:space="0" w:color="auto"/>
            </w:tcBorders>
            <w:shd w:val="clear" w:color="000000" w:fill="FFC000"/>
            <w:vAlign w:val="center"/>
            <w:hideMark/>
          </w:tcPr>
          <w:p w14:paraId="36ABF2E0" w14:textId="77777777" w:rsidR="00475165" w:rsidRPr="0065047D" w:rsidRDefault="00475165" w:rsidP="00475165">
            <w:pPr>
              <w:spacing w:after="0" w:line="240" w:lineRule="auto"/>
              <w:jc w:val="center"/>
              <w:rPr>
                <w:rFonts w:ascii="Calibri" w:eastAsia="Times New Roman" w:hAnsi="Calibri" w:cs="Calibri"/>
                <w:b/>
                <w:bCs/>
                <w:color w:val="000000"/>
                <w:sz w:val="24"/>
                <w:szCs w:val="24"/>
                <w:lang w:val="en-US"/>
              </w:rPr>
            </w:pPr>
            <w:r w:rsidRPr="0065047D">
              <w:rPr>
                <w:rFonts w:ascii="Calibri" w:eastAsia="Times New Roman" w:hAnsi="Calibri" w:cs="Calibri"/>
                <w:b/>
                <w:bCs/>
                <w:color w:val="000000"/>
                <w:sz w:val="24"/>
                <w:szCs w:val="24"/>
              </w:rPr>
              <w:t xml:space="preserve">TOTAL </w:t>
            </w:r>
          </w:p>
        </w:tc>
        <w:tc>
          <w:tcPr>
            <w:tcW w:w="2880" w:type="dxa"/>
            <w:tcBorders>
              <w:top w:val="nil"/>
              <w:left w:val="nil"/>
              <w:bottom w:val="single" w:sz="8" w:space="0" w:color="auto"/>
              <w:right w:val="single" w:sz="8" w:space="0" w:color="auto"/>
            </w:tcBorders>
            <w:shd w:val="clear" w:color="000000" w:fill="FFC000"/>
            <w:vAlign w:val="center"/>
            <w:hideMark/>
          </w:tcPr>
          <w:p w14:paraId="7D915C07" w14:textId="77777777" w:rsidR="00475165" w:rsidRPr="0065047D" w:rsidRDefault="00475165" w:rsidP="00475165">
            <w:pPr>
              <w:spacing w:after="0" w:line="240" w:lineRule="auto"/>
              <w:jc w:val="center"/>
              <w:rPr>
                <w:rFonts w:ascii="Calibri" w:eastAsia="Times New Roman" w:hAnsi="Calibri" w:cs="Calibri"/>
                <w:b/>
                <w:bCs/>
                <w:color w:val="000000"/>
                <w:sz w:val="24"/>
                <w:szCs w:val="24"/>
                <w:lang w:val="en-US"/>
              </w:rPr>
            </w:pPr>
            <w:r w:rsidRPr="0065047D">
              <w:rPr>
                <w:rFonts w:ascii="Calibri" w:eastAsia="Times New Roman" w:hAnsi="Calibri" w:cs="Calibri"/>
                <w:b/>
                <w:bCs/>
                <w:color w:val="000000"/>
                <w:sz w:val="24"/>
                <w:szCs w:val="24"/>
              </w:rPr>
              <w:t>34428</w:t>
            </w:r>
          </w:p>
        </w:tc>
        <w:tc>
          <w:tcPr>
            <w:tcW w:w="2520" w:type="dxa"/>
            <w:tcBorders>
              <w:top w:val="nil"/>
              <w:left w:val="nil"/>
              <w:bottom w:val="single" w:sz="8" w:space="0" w:color="auto"/>
              <w:right w:val="single" w:sz="8" w:space="0" w:color="auto"/>
            </w:tcBorders>
            <w:shd w:val="clear" w:color="000000" w:fill="FFC000"/>
            <w:vAlign w:val="center"/>
            <w:hideMark/>
          </w:tcPr>
          <w:p w14:paraId="4C8484E2" w14:textId="77777777" w:rsidR="00475165" w:rsidRPr="0065047D" w:rsidRDefault="00475165" w:rsidP="00475165">
            <w:pPr>
              <w:spacing w:after="0" w:line="240" w:lineRule="auto"/>
              <w:jc w:val="center"/>
              <w:rPr>
                <w:rFonts w:ascii="Calibri" w:eastAsia="Times New Roman" w:hAnsi="Calibri" w:cs="Calibri"/>
                <w:b/>
                <w:bCs/>
                <w:color w:val="000000"/>
                <w:sz w:val="24"/>
                <w:szCs w:val="24"/>
                <w:lang w:val="en-US"/>
              </w:rPr>
            </w:pPr>
            <w:r w:rsidRPr="0065047D">
              <w:rPr>
                <w:rFonts w:ascii="Calibri" w:eastAsia="Times New Roman" w:hAnsi="Calibri" w:cs="Calibri"/>
                <w:b/>
                <w:bCs/>
                <w:color w:val="000000"/>
                <w:sz w:val="24"/>
                <w:szCs w:val="24"/>
              </w:rPr>
              <w:t>2818</w:t>
            </w:r>
          </w:p>
        </w:tc>
      </w:tr>
    </w:tbl>
    <w:p w14:paraId="510F3FFF" w14:textId="77777777" w:rsidR="00475165" w:rsidRPr="0065047D" w:rsidRDefault="00475165">
      <w:pPr>
        <w:spacing w:line="360" w:lineRule="auto"/>
        <w:jc w:val="both"/>
        <w:rPr>
          <w:rFonts w:ascii="Arial" w:hAnsi="Arial" w:cs="Arial"/>
          <w:b/>
          <w:sz w:val="24"/>
          <w:szCs w:val="24"/>
        </w:rPr>
      </w:pPr>
    </w:p>
    <w:p w14:paraId="5116FA12" w14:textId="77777777" w:rsidR="00475165" w:rsidRPr="0065047D" w:rsidRDefault="00475165">
      <w:pPr>
        <w:spacing w:line="360" w:lineRule="auto"/>
        <w:jc w:val="both"/>
        <w:rPr>
          <w:rFonts w:ascii="Arial" w:hAnsi="Arial" w:cs="Arial"/>
          <w:sz w:val="24"/>
          <w:szCs w:val="24"/>
        </w:rPr>
      </w:pPr>
    </w:p>
    <w:p w14:paraId="7984559C" w14:textId="77777777" w:rsidR="00E14783" w:rsidRPr="0065047D" w:rsidRDefault="00995A78">
      <w:pPr>
        <w:spacing w:after="160" w:line="259" w:lineRule="auto"/>
        <w:rPr>
          <w:rFonts w:ascii="Arial" w:hAnsi="Arial" w:cs="Arial"/>
          <w:b/>
          <w:bCs/>
          <w:sz w:val="24"/>
          <w:szCs w:val="24"/>
        </w:rPr>
      </w:pPr>
      <w:r w:rsidRPr="0065047D">
        <w:rPr>
          <w:rFonts w:ascii="Arial" w:hAnsi="Arial" w:cs="Arial"/>
          <w:b/>
          <w:bCs/>
          <w:sz w:val="24"/>
          <w:szCs w:val="24"/>
        </w:rPr>
        <w:br w:type="page"/>
      </w:r>
    </w:p>
    <w:p w14:paraId="64D5300A" w14:textId="77777777" w:rsidR="00E14783" w:rsidRPr="0065047D" w:rsidRDefault="00995A78">
      <w:pPr>
        <w:pStyle w:val="ListParagraph"/>
        <w:spacing w:after="0" w:line="360" w:lineRule="auto"/>
        <w:contextualSpacing w:val="0"/>
        <w:jc w:val="both"/>
        <w:rPr>
          <w:rFonts w:ascii="Arial" w:hAnsi="Arial" w:cs="Arial"/>
          <w:sz w:val="24"/>
          <w:szCs w:val="24"/>
        </w:rPr>
      </w:pPr>
      <w:r w:rsidRPr="0065047D">
        <w:rPr>
          <w:rFonts w:ascii="Arial" w:hAnsi="Arial" w:cs="Arial"/>
          <w:b/>
          <w:bCs/>
          <w:sz w:val="24"/>
          <w:szCs w:val="24"/>
          <w:lang w:val="en-US"/>
        </w:rPr>
        <w:lastRenderedPageBreak/>
        <w:t xml:space="preserve">(b) </w:t>
      </w:r>
      <w:r w:rsidRPr="0065047D">
        <w:rPr>
          <w:rFonts w:ascii="Arial" w:hAnsi="Arial" w:cs="Arial"/>
          <w:sz w:val="24"/>
          <w:szCs w:val="24"/>
        </w:rPr>
        <w:t>A total of 232 505 Temporary Disability Grants ha</w:t>
      </w:r>
      <w:r w:rsidRPr="0065047D">
        <w:rPr>
          <w:rFonts w:ascii="Arial" w:hAnsi="Arial" w:cs="Arial"/>
          <w:sz w:val="24"/>
          <w:szCs w:val="24"/>
          <w:lang w:val="en-US"/>
        </w:rPr>
        <w:t>s</w:t>
      </w:r>
      <w:r w:rsidRPr="0065047D">
        <w:rPr>
          <w:rFonts w:ascii="Arial" w:hAnsi="Arial" w:cs="Arial"/>
          <w:sz w:val="24"/>
          <w:szCs w:val="24"/>
        </w:rPr>
        <w:t xml:space="preserve"> lapsed </w:t>
      </w:r>
      <w:r w:rsidRPr="0065047D">
        <w:rPr>
          <w:rFonts w:ascii="Arial" w:hAnsi="Arial" w:cs="Arial"/>
          <w:sz w:val="24"/>
          <w:szCs w:val="24"/>
          <w:lang w:val="en-US"/>
        </w:rPr>
        <w:t xml:space="preserve">between </w:t>
      </w:r>
      <w:r w:rsidRPr="0065047D">
        <w:rPr>
          <w:rFonts w:ascii="Arial" w:hAnsi="Arial" w:cs="Arial"/>
          <w:sz w:val="24"/>
          <w:szCs w:val="24"/>
        </w:rPr>
        <w:t xml:space="preserve">April </w:t>
      </w:r>
      <w:r w:rsidRPr="0065047D">
        <w:rPr>
          <w:rFonts w:ascii="Arial" w:hAnsi="Arial" w:cs="Arial"/>
          <w:sz w:val="24"/>
          <w:szCs w:val="24"/>
          <w:lang w:val="en-US"/>
        </w:rPr>
        <w:t>20</w:t>
      </w:r>
      <w:r w:rsidRPr="0065047D">
        <w:rPr>
          <w:rFonts w:ascii="Arial" w:hAnsi="Arial" w:cs="Arial"/>
          <w:sz w:val="24"/>
          <w:szCs w:val="24"/>
        </w:rPr>
        <w:t>22</w:t>
      </w:r>
      <w:r w:rsidRPr="0065047D">
        <w:rPr>
          <w:rFonts w:ascii="Arial" w:hAnsi="Arial" w:cs="Arial"/>
          <w:sz w:val="24"/>
          <w:szCs w:val="24"/>
          <w:lang w:val="en-US"/>
        </w:rPr>
        <w:t xml:space="preserve"> and </w:t>
      </w:r>
      <w:r w:rsidRPr="0065047D">
        <w:rPr>
          <w:rFonts w:ascii="Arial" w:hAnsi="Arial" w:cs="Arial"/>
          <w:sz w:val="24"/>
          <w:szCs w:val="24"/>
        </w:rPr>
        <w:t xml:space="preserve"> Feb</w:t>
      </w:r>
      <w:r w:rsidRPr="0065047D">
        <w:rPr>
          <w:rFonts w:ascii="Arial" w:hAnsi="Arial" w:cs="Arial"/>
          <w:sz w:val="24"/>
          <w:szCs w:val="24"/>
          <w:lang w:val="en-US"/>
        </w:rPr>
        <w:t>ruary 20</w:t>
      </w:r>
      <w:r w:rsidRPr="0065047D">
        <w:rPr>
          <w:rFonts w:ascii="Arial" w:hAnsi="Arial" w:cs="Arial"/>
          <w:sz w:val="24"/>
          <w:szCs w:val="24"/>
        </w:rPr>
        <w:t xml:space="preserve">23. </w:t>
      </w:r>
    </w:p>
    <w:tbl>
      <w:tblPr>
        <w:tblpPr w:leftFromText="180" w:rightFromText="180" w:vertAnchor="text" w:horzAnchor="page" w:tblpX="117" w:tblpY="474"/>
        <w:tblOverlap w:val="never"/>
        <w:tblW w:w="11338" w:type="dxa"/>
        <w:tblLayout w:type="fixed"/>
        <w:tblCellMar>
          <w:left w:w="0" w:type="dxa"/>
          <w:right w:w="0" w:type="dxa"/>
        </w:tblCellMar>
        <w:tblLook w:val="04A0" w:firstRow="1" w:lastRow="0" w:firstColumn="1" w:lastColumn="0" w:noHBand="0" w:noVBand="1"/>
      </w:tblPr>
      <w:tblGrid>
        <w:gridCol w:w="1019"/>
        <w:gridCol w:w="846"/>
        <w:gridCol w:w="832"/>
        <w:gridCol w:w="841"/>
        <w:gridCol w:w="900"/>
        <w:gridCol w:w="900"/>
        <w:gridCol w:w="810"/>
        <w:gridCol w:w="857"/>
        <w:gridCol w:w="815"/>
        <w:gridCol w:w="917"/>
        <w:gridCol w:w="810"/>
        <w:gridCol w:w="810"/>
        <w:gridCol w:w="981"/>
      </w:tblGrid>
      <w:tr w:rsidR="00E14783" w:rsidRPr="0065047D" w14:paraId="739413A4" w14:textId="77777777" w:rsidTr="00475165">
        <w:tc>
          <w:tcPr>
            <w:tcW w:w="11338"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A0DEE6" w14:textId="77777777" w:rsidR="00E14783" w:rsidRPr="0065047D" w:rsidRDefault="00995A78">
            <w:pPr>
              <w:jc w:val="center"/>
              <w:rPr>
                <w:b/>
                <w:bCs/>
                <w:sz w:val="24"/>
                <w:szCs w:val="24"/>
              </w:rPr>
            </w:pPr>
            <w:r w:rsidRPr="0065047D">
              <w:rPr>
                <w:b/>
                <w:bCs/>
                <w:sz w:val="24"/>
                <w:szCs w:val="24"/>
              </w:rPr>
              <w:t xml:space="preserve">Number of Temporary disability grants lapsed between April 2022 and February 2023  </w:t>
            </w:r>
          </w:p>
        </w:tc>
      </w:tr>
      <w:tr w:rsidR="00E14783" w:rsidRPr="0065047D" w14:paraId="30FBF4E3" w14:textId="77777777" w:rsidTr="00475165">
        <w:tc>
          <w:tcPr>
            <w:tcW w:w="1019" w:type="dxa"/>
            <w:vMerge w:val="restart"/>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12C25E9C" w14:textId="77777777" w:rsidR="00E14783" w:rsidRPr="0065047D" w:rsidRDefault="00995A78">
            <w:pPr>
              <w:jc w:val="center"/>
              <w:rPr>
                <w:b/>
                <w:bCs/>
                <w:sz w:val="24"/>
                <w:szCs w:val="24"/>
              </w:rPr>
            </w:pPr>
            <w:r w:rsidRPr="0065047D">
              <w:rPr>
                <w:b/>
                <w:bCs/>
                <w:sz w:val="24"/>
                <w:szCs w:val="24"/>
              </w:rPr>
              <w:t>Region</w:t>
            </w:r>
          </w:p>
        </w:tc>
        <w:tc>
          <w:tcPr>
            <w:tcW w:w="10319" w:type="dxa"/>
            <w:gridSpan w:val="12"/>
            <w:tcBorders>
              <w:top w:val="nil"/>
              <w:left w:val="nil"/>
              <w:bottom w:val="single" w:sz="8" w:space="0" w:color="auto"/>
              <w:right w:val="single" w:sz="8" w:space="0" w:color="auto"/>
            </w:tcBorders>
            <w:shd w:val="clear" w:color="auto" w:fill="FFC000"/>
            <w:tcMar>
              <w:top w:w="0" w:type="dxa"/>
              <w:left w:w="108" w:type="dxa"/>
              <w:bottom w:w="0" w:type="dxa"/>
              <w:right w:w="108" w:type="dxa"/>
            </w:tcMar>
          </w:tcPr>
          <w:p w14:paraId="45B44D08" w14:textId="77777777" w:rsidR="00E14783" w:rsidRPr="0065047D" w:rsidRDefault="00995A78">
            <w:pPr>
              <w:jc w:val="center"/>
              <w:rPr>
                <w:b/>
                <w:bCs/>
                <w:sz w:val="24"/>
                <w:szCs w:val="24"/>
              </w:rPr>
            </w:pPr>
            <w:r w:rsidRPr="0065047D">
              <w:rPr>
                <w:b/>
                <w:bCs/>
                <w:sz w:val="24"/>
                <w:szCs w:val="24"/>
              </w:rPr>
              <w:t xml:space="preserve">Number of TDGs per month of lapsing </w:t>
            </w:r>
          </w:p>
        </w:tc>
      </w:tr>
      <w:tr w:rsidR="00E14783" w:rsidRPr="0065047D" w14:paraId="7F133774" w14:textId="77777777" w:rsidTr="00475165">
        <w:trPr>
          <w:trHeight w:val="1290"/>
        </w:trPr>
        <w:tc>
          <w:tcPr>
            <w:tcW w:w="1019" w:type="dxa"/>
            <w:vMerge/>
            <w:tcBorders>
              <w:top w:val="nil"/>
              <w:left w:val="single" w:sz="8" w:space="0" w:color="auto"/>
              <w:bottom w:val="single" w:sz="8" w:space="0" w:color="auto"/>
              <w:right w:val="single" w:sz="8" w:space="0" w:color="auto"/>
            </w:tcBorders>
            <w:shd w:val="clear" w:color="auto" w:fill="FFC000"/>
            <w:vAlign w:val="center"/>
          </w:tcPr>
          <w:p w14:paraId="4CEE7F28" w14:textId="77777777" w:rsidR="00E14783" w:rsidRPr="0065047D" w:rsidRDefault="00E14783">
            <w:pPr>
              <w:jc w:val="center"/>
              <w:rPr>
                <w:b/>
                <w:bCs/>
                <w:sz w:val="24"/>
                <w:szCs w:val="24"/>
              </w:rPr>
            </w:pPr>
          </w:p>
        </w:tc>
        <w:tc>
          <w:tcPr>
            <w:tcW w:w="84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tcPr>
          <w:p w14:paraId="74910170" w14:textId="77777777" w:rsidR="00E14783" w:rsidRPr="0065047D" w:rsidRDefault="00995A78">
            <w:pPr>
              <w:jc w:val="center"/>
              <w:rPr>
                <w:b/>
                <w:bCs/>
                <w:sz w:val="24"/>
                <w:szCs w:val="24"/>
              </w:rPr>
            </w:pPr>
            <w:r w:rsidRPr="0065047D">
              <w:rPr>
                <w:b/>
                <w:bCs/>
                <w:sz w:val="24"/>
                <w:szCs w:val="24"/>
              </w:rPr>
              <w:t>Apr 22</w:t>
            </w:r>
          </w:p>
        </w:tc>
        <w:tc>
          <w:tcPr>
            <w:tcW w:w="83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tcPr>
          <w:p w14:paraId="79F112B4" w14:textId="77777777" w:rsidR="00E14783" w:rsidRPr="0065047D" w:rsidRDefault="00995A78">
            <w:pPr>
              <w:jc w:val="center"/>
              <w:rPr>
                <w:b/>
                <w:bCs/>
                <w:sz w:val="24"/>
                <w:szCs w:val="24"/>
              </w:rPr>
            </w:pPr>
            <w:r w:rsidRPr="0065047D">
              <w:rPr>
                <w:b/>
                <w:bCs/>
                <w:sz w:val="24"/>
                <w:szCs w:val="24"/>
              </w:rPr>
              <w:t>May 22</w:t>
            </w:r>
          </w:p>
        </w:tc>
        <w:tc>
          <w:tcPr>
            <w:tcW w:w="841" w:type="dxa"/>
            <w:tcBorders>
              <w:top w:val="nil"/>
              <w:left w:val="nil"/>
              <w:bottom w:val="single" w:sz="8" w:space="0" w:color="auto"/>
              <w:right w:val="single" w:sz="8" w:space="0" w:color="auto"/>
            </w:tcBorders>
            <w:shd w:val="clear" w:color="auto" w:fill="FFC000"/>
            <w:tcMar>
              <w:top w:w="0" w:type="dxa"/>
              <w:left w:w="108" w:type="dxa"/>
              <w:bottom w:w="0" w:type="dxa"/>
              <w:right w:w="108" w:type="dxa"/>
            </w:tcMar>
          </w:tcPr>
          <w:p w14:paraId="30678EAF" w14:textId="77777777" w:rsidR="00E14783" w:rsidRPr="0065047D" w:rsidRDefault="00995A78">
            <w:pPr>
              <w:jc w:val="center"/>
              <w:rPr>
                <w:b/>
                <w:bCs/>
                <w:sz w:val="24"/>
                <w:szCs w:val="24"/>
              </w:rPr>
            </w:pPr>
            <w:r w:rsidRPr="0065047D">
              <w:rPr>
                <w:b/>
                <w:bCs/>
                <w:sz w:val="24"/>
                <w:szCs w:val="24"/>
              </w:rPr>
              <w:t>June 22</w:t>
            </w:r>
          </w:p>
        </w:tc>
        <w:tc>
          <w:tcPr>
            <w:tcW w:w="90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tcPr>
          <w:p w14:paraId="0FD99CD4" w14:textId="77777777" w:rsidR="00E14783" w:rsidRPr="0065047D" w:rsidRDefault="00995A78">
            <w:pPr>
              <w:jc w:val="center"/>
              <w:rPr>
                <w:b/>
                <w:bCs/>
                <w:sz w:val="24"/>
                <w:szCs w:val="24"/>
              </w:rPr>
            </w:pPr>
            <w:r w:rsidRPr="0065047D">
              <w:rPr>
                <w:b/>
                <w:bCs/>
                <w:sz w:val="24"/>
                <w:szCs w:val="24"/>
              </w:rPr>
              <w:t>July 22</w:t>
            </w:r>
          </w:p>
        </w:tc>
        <w:tc>
          <w:tcPr>
            <w:tcW w:w="90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tcPr>
          <w:p w14:paraId="2A622EE8" w14:textId="77777777" w:rsidR="00E14783" w:rsidRPr="0065047D" w:rsidRDefault="00995A78">
            <w:pPr>
              <w:jc w:val="center"/>
              <w:rPr>
                <w:b/>
                <w:bCs/>
                <w:sz w:val="24"/>
                <w:szCs w:val="24"/>
              </w:rPr>
            </w:pPr>
            <w:r w:rsidRPr="0065047D">
              <w:rPr>
                <w:b/>
                <w:bCs/>
                <w:sz w:val="24"/>
                <w:szCs w:val="24"/>
              </w:rPr>
              <w:t>Aug 22</w:t>
            </w:r>
          </w:p>
        </w:tc>
        <w:tc>
          <w:tcPr>
            <w:tcW w:w="81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tcPr>
          <w:p w14:paraId="13AE5579" w14:textId="77777777" w:rsidR="00E14783" w:rsidRPr="0065047D" w:rsidRDefault="00995A78">
            <w:pPr>
              <w:jc w:val="center"/>
              <w:rPr>
                <w:b/>
                <w:bCs/>
                <w:sz w:val="24"/>
                <w:szCs w:val="24"/>
              </w:rPr>
            </w:pPr>
            <w:r w:rsidRPr="0065047D">
              <w:rPr>
                <w:b/>
                <w:bCs/>
                <w:sz w:val="24"/>
                <w:szCs w:val="24"/>
              </w:rPr>
              <w:t>Sept22</w:t>
            </w:r>
          </w:p>
        </w:tc>
        <w:tc>
          <w:tcPr>
            <w:tcW w:w="857" w:type="dxa"/>
            <w:tcBorders>
              <w:top w:val="nil"/>
              <w:left w:val="nil"/>
              <w:bottom w:val="single" w:sz="8" w:space="0" w:color="auto"/>
              <w:right w:val="single" w:sz="4" w:space="0" w:color="auto"/>
            </w:tcBorders>
            <w:shd w:val="clear" w:color="auto" w:fill="FFC000"/>
          </w:tcPr>
          <w:p w14:paraId="2211B89C" w14:textId="77777777" w:rsidR="00E14783" w:rsidRPr="0065047D" w:rsidRDefault="00995A78">
            <w:pPr>
              <w:jc w:val="center"/>
              <w:rPr>
                <w:b/>
                <w:bCs/>
                <w:sz w:val="24"/>
                <w:szCs w:val="24"/>
              </w:rPr>
            </w:pPr>
            <w:r w:rsidRPr="0065047D">
              <w:rPr>
                <w:b/>
                <w:bCs/>
                <w:sz w:val="24"/>
                <w:szCs w:val="24"/>
              </w:rPr>
              <w:t>Oct   22</w:t>
            </w:r>
          </w:p>
        </w:tc>
        <w:tc>
          <w:tcPr>
            <w:tcW w:w="815" w:type="dxa"/>
            <w:tcBorders>
              <w:top w:val="single" w:sz="4" w:space="0" w:color="auto"/>
              <w:left w:val="single" w:sz="4" w:space="0" w:color="auto"/>
              <w:bottom w:val="single" w:sz="4" w:space="0" w:color="auto"/>
              <w:right w:val="single" w:sz="4" w:space="0" w:color="auto"/>
            </w:tcBorders>
            <w:shd w:val="clear" w:color="auto" w:fill="FFC000"/>
          </w:tcPr>
          <w:p w14:paraId="1CE3EE40" w14:textId="77777777" w:rsidR="00E14783" w:rsidRPr="0065047D" w:rsidRDefault="00995A78">
            <w:pPr>
              <w:jc w:val="center"/>
              <w:rPr>
                <w:b/>
                <w:bCs/>
                <w:sz w:val="24"/>
                <w:szCs w:val="24"/>
              </w:rPr>
            </w:pPr>
            <w:r w:rsidRPr="0065047D">
              <w:rPr>
                <w:b/>
                <w:bCs/>
                <w:sz w:val="24"/>
                <w:szCs w:val="24"/>
              </w:rPr>
              <w:t>Nov 22</w:t>
            </w:r>
          </w:p>
        </w:tc>
        <w:tc>
          <w:tcPr>
            <w:tcW w:w="917" w:type="dxa"/>
            <w:tcBorders>
              <w:top w:val="single" w:sz="4" w:space="0" w:color="auto"/>
              <w:left w:val="single" w:sz="4" w:space="0" w:color="auto"/>
              <w:bottom w:val="single" w:sz="4" w:space="0" w:color="auto"/>
              <w:right w:val="single" w:sz="4" w:space="0" w:color="auto"/>
            </w:tcBorders>
            <w:shd w:val="clear" w:color="auto" w:fill="FFC000"/>
          </w:tcPr>
          <w:p w14:paraId="6F37BBDA" w14:textId="77777777" w:rsidR="00E14783" w:rsidRPr="0065047D" w:rsidRDefault="00995A78">
            <w:pPr>
              <w:jc w:val="center"/>
              <w:rPr>
                <w:b/>
                <w:bCs/>
                <w:sz w:val="24"/>
                <w:szCs w:val="24"/>
              </w:rPr>
            </w:pPr>
            <w:r w:rsidRPr="0065047D">
              <w:rPr>
                <w:b/>
                <w:bCs/>
                <w:sz w:val="24"/>
                <w:szCs w:val="24"/>
              </w:rPr>
              <w:t>Dec 22</w:t>
            </w:r>
          </w:p>
        </w:tc>
        <w:tc>
          <w:tcPr>
            <w:tcW w:w="810" w:type="dxa"/>
            <w:tcBorders>
              <w:top w:val="single" w:sz="4" w:space="0" w:color="auto"/>
              <w:left w:val="single" w:sz="4" w:space="0" w:color="auto"/>
              <w:bottom w:val="single" w:sz="4" w:space="0" w:color="auto"/>
              <w:right w:val="single" w:sz="4" w:space="0" w:color="auto"/>
            </w:tcBorders>
            <w:shd w:val="clear" w:color="auto" w:fill="FFC000"/>
          </w:tcPr>
          <w:p w14:paraId="482E99A6" w14:textId="77777777" w:rsidR="00E14783" w:rsidRPr="0065047D" w:rsidRDefault="00995A78">
            <w:pPr>
              <w:jc w:val="center"/>
              <w:rPr>
                <w:b/>
                <w:bCs/>
                <w:sz w:val="24"/>
                <w:szCs w:val="24"/>
              </w:rPr>
            </w:pPr>
            <w:r w:rsidRPr="0065047D">
              <w:rPr>
                <w:b/>
                <w:bCs/>
                <w:sz w:val="24"/>
                <w:szCs w:val="24"/>
              </w:rPr>
              <w:t>Jan 23</w:t>
            </w:r>
          </w:p>
        </w:tc>
        <w:tc>
          <w:tcPr>
            <w:tcW w:w="810" w:type="dxa"/>
            <w:tcBorders>
              <w:top w:val="single" w:sz="4" w:space="0" w:color="auto"/>
              <w:left w:val="single" w:sz="4" w:space="0" w:color="auto"/>
              <w:bottom w:val="single" w:sz="4" w:space="0" w:color="auto"/>
              <w:right w:val="single" w:sz="4" w:space="0" w:color="auto"/>
            </w:tcBorders>
            <w:shd w:val="clear" w:color="auto" w:fill="FFC000"/>
          </w:tcPr>
          <w:p w14:paraId="3EC94E18" w14:textId="77777777" w:rsidR="00E14783" w:rsidRPr="0065047D" w:rsidRDefault="00995A78">
            <w:pPr>
              <w:jc w:val="center"/>
              <w:rPr>
                <w:b/>
                <w:bCs/>
                <w:sz w:val="24"/>
                <w:szCs w:val="24"/>
              </w:rPr>
            </w:pPr>
            <w:r w:rsidRPr="0065047D">
              <w:rPr>
                <w:b/>
                <w:bCs/>
                <w:sz w:val="24"/>
                <w:szCs w:val="24"/>
              </w:rPr>
              <w:t>Feb 23</w:t>
            </w:r>
          </w:p>
        </w:tc>
        <w:tc>
          <w:tcPr>
            <w:tcW w:w="981" w:type="dxa"/>
            <w:tcBorders>
              <w:top w:val="nil"/>
              <w:left w:val="single" w:sz="4" w:space="0" w:color="auto"/>
              <w:bottom w:val="single" w:sz="8" w:space="0" w:color="auto"/>
              <w:right w:val="single" w:sz="8" w:space="0" w:color="auto"/>
            </w:tcBorders>
            <w:shd w:val="clear" w:color="auto" w:fill="FFC000"/>
          </w:tcPr>
          <w:p w14:paraId="4BC5D1EC" w14:textId="77777777" w:rsidR="00E14783" w:rsidRPr="0065047D" w:rsidRDefault="00995A78">
            <w:pPr>
              <w:jc w:val="center"/>
              <w:rPr>
                <w:b/>
                <w:bCs/>
                <w:sz w:val="24"/>
                <w:szCs w:val="24"/>
              </w:rPr>
            </w:pPr>
            <w:r w:rsidRPr="0065047D">
              <w:rPr>
                <w:b/>
                <w:bCs/>
                <w:sz w:val="24"/>
                <w:szCs w:val="24"/>
              </w:rPr>
              <w:t>Total</w:t>
            </w:r>
          </w:p>
        </w:tc>
      </w:tr>
      <w:tr w:rsidR="00E14783" w:rsidRPr="0065047D" w14:paraId="4F8F2BB0"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434C7D" w14:textId="77777777" w:rsidR="00E14783" w:rsidRPr="0065047D" w:rsidRDefault="00995A78">
            <w:pPr>
              <w:jc w:val="center"/>
              <w:rPr>
                <w:sz w:val="24"/>
                <w:szCs w:val="24"/>
              </w:rPr>
            </w:pPr>
            <w:r w:rsidRPr="0065047D">
              <w:rPr>
                <w:sz w:val="24"/>
                <w:szCs w:val="24"/>
              </w:rPr>
              <w:t>EC</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73DA07E3" w14:textId="77777777" w:rsidR="00E14783" w:rsidRPr="0065047D" w:rsidRDefault="00E14783">
            <w:pPr>
              <w:jc w:val="center"/>
              <w:rPr>
                <w:sz w:val="24"/>
                <w:szCs w:val="24"/>
              </w:rPr>
            </w:pPr>
          </w:p>
          <w:p w14:paraId="0E6D7D50" w14:textId="77777777" w:rsidR="00E14783" w:rsidRPr="0065047D" w:rsidRDefault="00E14783">
            <w:pPr>
              <w:jc w:val="center"/>
              <w:rPr>
                <w:sz w:val="24"/>
                <w:szCs w:val="24"/>
              </w:rPr>
            </w:pP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196D24A1" w14:textId="77777777" w:rsidR="00E14783" w:rsidRPr="0065047D" w:rsidRDefault="00995A78">
            <w:pPr>
              <w:rPr>
                <w:color w:val="000000"/>
                <w:sz w:val="24"/>
                <w:szCs w:val="24"/>
              </w:rPr>
            </w:pPr>
            <w:r w:rsidRPr="0065047D">
              <w:rPr>
                <w:sz w:val="24"/>
                <w:szCs w:val="24"/>
              </w:rPr>
              <w:t>1 237</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0B2301AB" w14:textId="77777777" w:rsidR="00E14783" w:rsidRPr="0065047D" w:rsidRDefault="00995A78">
            <w:pPr>
              <w:rPr>
                <w:color w:val="000000"/>
                <w:sz w:val="24"/>
                <w:szCs w:val="24"/>
              </w:rPr>
            </w:pPr>
            <w:r w:rsidRPr="0065047D">
              <w:rPr>
                <w:sz w:val="24"/>
                <w:szCs w:val="24"/>
              </w:rPr>
              <w:t>1 261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903B40B" w14:textId="77777777" w:rsidR="00E14783" w:rsidRPr="0065047D" w:rsidRDefault="00995A78">
            <w:pPr>
              <w:rPr>
                <w:color w:val="000000"/>
                <w:sz w:val="24"/>
                <w:szCs w:val="24"/>
              </w:rPr>
            </w:pPr>
            <w:r w:rsidRPr="0065047D">
              <w:rPr>
                <w:sz w:val="24"/>
                <w:szCs w:val="24"/>
              </w:rPr>
              <w:t>1 010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E1EE94D" w14:textId="77777777" w:rsidR="00E14783" w:rsidRPr="0065047D" w:rsidRDefault="00995A78">
            <w:pPr>
              <w:rPr>
                <w:color w:val="000000"/>
                <w:sz w:val="24"/>
                <w:szCs w:val="24"/>
              </w:rPr>
            </w:pPr>
            <w:r w:rsidRPr="0065047D">
              <w:rPr>
                <w:sz w:val="24"/>
                <w:szCs w:val="24"/>
              </w:rPr>
              <w:t>506</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02E930FA" w14:textId="77777777" w:rsidR="00E14783" w:rsidRPr="0065047D" w:rsidRDefault="00995A78">
            <w:pPr>
              <w:rPr>
                <w:color w:val="000000"/>
                <w:sz w:val="24"/>
                <w:szCs w:val="24"/>
              </w:rPr>
            </w:pPr>
            <w:r w:rsidRPr="0065047D">
              <w:rPr>
                <w:color w:val="000000"/>
                <w:sz w:val="24"/>
                <w:szCs w:val="24"/>
              </w:rPr>
              <w:t>418</w:t>
            </w:r>
          </w:p>
        </w:tc>
        <w:tc>
          <w:tcPr>
            <w:tcW w:w="857" w:type="dxa"/>
            <w:tcBorders>
              <w:top w:val="nil"/>
              <w:left w:val="nil"/>
              <w:bottom w:val="single" w:sz="8" w:space="0" w:color="auto"/>
              <w:right w:val="single" w:sz="4" w:space="0" w:color="auto"/>
            </w:tcBorders>
          </w:tcPr>
          <w:p w14:paraId="47089FFE" w14:textId="77777777" w:rsidR="00E14783" w:rsidRPr="0065047D" w:rsidRDefault="00995A78">
            <w:pPr>
              <w:rPr>
                <w:sz w:val="24"/>
                <w:szCs w:val="24"/>
              </w:rPr>
            </w:pPr>
            <w:r w:rsidRPr="0065047D">
              <w:rPr>
                <w:sz w:val="24"/>
                <w:szCs w:val="24"/>
              </w:rPr>
              <w:t>1976</w:t>
            </w:r>
          </w:p>
        </w:tc>
        <w:tc>
          <w:tcPr>
            <w:tcW w:w="815" w:type="dxa"/>
            <w:tcBorders>
              <w:top w:val="single" w:sz="4" w:space="0" w:color="auto"/>
              <w:left w:val="single" w:sz="4" w:space="0" w:color="auto"/>
              <w:bottom w:val="single" w:sz="4" w:space="0" w:color="auto"/>
              <w:right w:val="single" w:sz="4" w:space="0" w:color="auto"/>
            </w:tcBorders>
          </w:tcPr>
          <w:p w14:paraId="30EE9D75" w14:textId="77777777" w:rsidR="00E14783" w:rsidRPr="0065047D" w:rsidRDefault="00995A78">
            <w:pPr>
              <w:rPr>
                <w:sz w:val="24"/>
                <w:szCs w:val="24"/>
              </w:rPr>
            </w:pPr>
            <w:r w:rsidRPr="0065047D">
              <w:rPr>
                <w:sz w:val="24"/>
                <w:szCs w:val="24"/>
              </w:rPr>
              <w:t>1713</w:t>
            </w:r>
          </w:p>
        </w:tc>
        <w:tc>
          <w:tcPr>
            <w:tcW w:w="917" w:type="dxa"/>
            <w:tcBorders>
              <w:top w:val="single" w:sz="4" w:space="0" w:color="auto"/>
              <w:left w:val="single" w:sz="4" w:space="0" w:color="auto"/>
              <w:bottom w:val="single" w:sz="4" w:space="0" w:color="auto"/>
              <w:right w:val="single" w:sz="4" w:space="0" w:color="auto"/>
            </w:tcBorders>
          </w:tcPr>
          <w:p w14:paraId="4D1B553D" w14:textId="77777777" w:rsidR="00E14783" w:rsidRPr="0065047D" w:rsidRDefault="00995A78">
            <w:pPr>
              <w:rPr>
                <w:sz w:val="24"/>
                <w:szCs w:val="24"/>
              </w:rPr>
            </w:pPr>
            <w:r w:rsidRPr="0065047D">
              <w:rPr>
                <w:sz w:val="24"/>
                <w:szCs w:val="24"/>
              </w:rPr>
              <w:t>1153</w:t>
            </w:r>
          </w:p>
        </w:tc>
        <w:tc>
          <w:tcPr>
            <w:tcW w:w="810" w:type="dxa"/>
            <w:tcBorders>
              <w:top w:val="single" w:sz="4" w:space="0" w:color="auto"/>
              <w:left w:val="single" w:sz="4" w:space="0" w:color="auto"/>
              <w:bottom w:val="single" w:sz="4" w:space="0" w:color="auto"/>
              <w:right w:val="single" w:sz="4" w:space="0" w:color="auto"/>
            </w:tcBorders>
          </w:tcPr>
          <w:p w14:paraId="2CA1E6CB" w14:textId="77777777" w:rsidR="00E14783" w:rsidRPr="0065047D" w:rsidRDefault="00995A78">
            <w:pPr>
              <w:rPr>
                <w:sz w:val="24"/>
                <w:szCs w:val="24"/>
              </w:rPr>
            </w:pPr>
            <w:r w:rsidRPr="0065047D">
              <w:rPr>
                <w:sz w:val="24"/>
                <w:szCs w:val="24"/>
              </w:rPr>
              <w:t>1351</w:t>
            </w:r>
          </w:p>
        </w:tc>
        <w:tc>
          <w:tcPr>
            <w:tcW w:w="810" w:type="dxa"/>
            <w:tcBorders>
              <w:top w:val="single" w:sz="4" w:space="0" w:color="auto"/>
              <w:left w:val="single" w:sz="4" w:space="0" w:color="auto"/>
              <w:bottom w:val="single" w:sz="4" w:space="0" w:color="auto"/>
              <w:right w:val="single" w:sz="4" w:space="0" w:color="auto"/>
            </w:tcBorders>
          </w:tcPr>
          <w:p w14:paraId="5A1FC738" w14:textId="77777777" w:rsidR="00E14783" w:rsidRPr="0065047D" w:rsidRDefault="00995A78">
            <w:pPr>
              <w:rPr>
                <w:sz w:val="24"/>
                <w:szCs w:val="24"/>
              </w:rPr>
            </w:pPr>
            <w:r w:rsidRPr="0065047D">
              <w:rPr>
                <w:sz w:val="24"/>
                <w:szCs w:val="24"/>
              </w:rPr>
              <w:t>1079</w:t>
            </w:r>
          </w:p>
        </w:tc>
        <w:tc>
          <w:tcPr>
            <w:tcW w:w="981" w:type="dxa"/>
            <w:tcBorders>
              <w:top w:val="nil"/>
              <w:left w:val="single" w:sz="4" w:space="0" w:color="auto"/>
              <w:bottom w:val="single" w:sz="8" w:space="0" w:color="auto"/>
              <w:right w:val="single" w:sz="8" w:space="0" w:color="auto"/>
            </w:tcBorders>
          </w:tcPr>
          <w:p w14:paraId="102AA882" w14:textId="77777777" w:rsidR="00E14783" w:rsidRPr="0065047D" w:rsidRDefault="00995A78">
            <w:pPr>
              <w:ind w:right="24"/>
              <w:jc w:val="center"/>
              <w:rPr>
                <w:rFonts w:cstheme="minorHAnsi"/>
                <w:b/>
                <w:sz w:val="24"/>
                <w:szCs w:val="24"/>
              </w:rPr>
            </w:pPr>
            <w:r w:rsidRPr="0065047D">
              <w:rPr>
                <w:rFonts w:cstheme="minorHAnsi"/>
                <w:b/>
                <w:sz w:val="24"/>
                <w:szCs w:val="24"/>
              </w:rPr>
              <w:t>11 704</w:t>
            </w:r>
          </w:p>
        </w:tc>
      </w:tr>
      <w:tr w:rsidR="00E14783" w:rsidRPr="0065047D" w14:paraId="4893BD84"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BDC13" w14:textId="77777777" w:rsidR="00E14783" w:rsidRPr="0065047D" w:rsidRDefault="00995A78">
            <w:pPr>
              <w:jc w:val="center"/>
              <w:rPr>
                <w:sz w:val="24"/>
                <w:szCs w:val="24"/>
              </w:rPr>
            </w:pPr>
            <w:r w:rsidRPr="0065047D">
              <w:rPr>
                <w:sz w:val="24"/>
                <w:szCs w:val="24"/>
              </w:rPr>
              <w:t xml:space="preserve">FS </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0A869647" w14:textId="77777777" w:rsidR="00E14783" w:rsidRPr="0065047D" w:rsidRDefault="00995A78">
            <w:pPr>
              <w:jc w:val="center"/>
              <w:rPr>
                <w:sz w:val="24"/>
                <w:szCs w:val="24"/>
              </w:rPr>
            </w:pPr>
            <w:r w:rsidRPr="0065047D">
              <w:rPr>
                <w:sz w:val="24"/>
                <w:szCs w:val="24"/>
              </w:rPr>
              <w:t>1 599</w:t>
            </w: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683FDF4F" w14:textId="77777777" w:rsidR="00E14783" w:rsidRPr="0065047D" w:rsidRDefault="00995A78">
            <w:pPr>
              <w:rPr>
                <w:color w:val="000000"/>
                <w:sz w:val="24"/>
                <w:szCs w:val="24"/>
              </w:rPr>
            </w:pPr>
            <w:r w:rsidRPr="0065047D">
              <w:rPr>
                <w:sz w:val="24"/>
                <w:szCs w:val="24"/>
              </w:rPr>
              <w:t>1 387</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7566B868" w14:textId="77777777" w:rsidR="00E14783" w:rsidRPr="0065047D" w:rsidRDefault="00995A78">
            <w:pPr>
              <w:rPr>
                <w:color w:val="000000"/>
                <w:sz w:val="24"/>
                <w:szCs w:val="24"/>
              </w:rPr>
            </w:pPr>
            <w:r w:rsidRPr="0065047D">
              <w:rPr>
                <w:sz w:val="24"/>
                <w:szCs w:val="24"/>
              </w:rPr>
              <w:t>1 231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0BD5E67" w14:textId="77777777" w:rsidR="00E14783" w:rsidRPr="0065047D" w:rsidRDefault="00995A78">
            <w:pPr>
              <w:rPr>
                <w:color w:val="000000"/>
                <w:sz w:val="24"/>
                <w:szCs w:val="24"/>
              </w:rPr>
            </w:pPr>
            <w:r w:rsidRPr="0065047D">
              <w:rPr>
                <w:sz w:val="24"/>
                <w:szCs w:val="24"/>
              </w:rPr>
              <w:t>1 553</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BDB4931" w14:textId="77777777" w:rsidR="00E14783" w:rsidRPr="0065047D" w:rsidRDefault="00995A78">
            <w:pPr>
              <w:rPr>
                <w:color w:val="000000"/>
                <w:sz w:val="24"/>
                <w:szCs w:val="24"/>
              </w:rPr>
            </w:pPr>
            <w:r w:rsidRPr="0065047D">
              <w:rPr>
                <w:sz w:val="24"/>
                <w:szCs w:val="24"/>
              </w:rPr>
              <w:t>1 680</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2693CA59" w14:textId="77777777" w:rsidR="00E14783" w:rsidRPr="0065047D" w:rsidRDefault="00995A78">
            <w:pPr>
              <w:rPr>
                <w:sz w:val="24"/>
                <w:szCs w:val="24"/>
              </w:rPr>
            </w:pPr>
            <w:r w:rsidRPr="0065047D">
              <w:rPr>
                <w:sz w:val="24"/>
                <w:szCs w:val="24"/>
              </w:rPr>
              <w:t>1600</w:t>
            </w:r>
          </w:p>
        </w:tc>
        <w:tc>
          <w:tcPr>
            <w:tcW w:w="857" w:type="dxa"/>
            <w:tcBorders>
              <w:top w:val="nil"/>
              <w:left w:val="nil"/>
              <w:bottom w:val="single" w:sz="8" w:space="0" w:color="auto"/>
              <w:right w:val="single" w:sz="4" w:space="0" w:color="auto"/>
            </w:tcBorders>
          </w:tcPr>
          <w:p w14:paraId="0EC68CC8" w14:textId="77777777" w:rsidR="00E14783" w:rsidRPr="0065047D" w:rsidRDefault="00995A78">
            <w:pPr>
              <w:rPr>
                <w:sz w:val="24"/>
                <w:szCs w:val="24"/>
              </w:rPr>
            </w:pPr>
            <w:r w:rsidRPr="0065047D">
              <w:rPr>
                <w:sz w:val="24"/>
                <w:szCs w:val="24"/>
              </w:rPr>
              <w:t>1750</w:t>
            </w:r>
          </w:p>
        </w:tc>
        <w:tc>
          <w:tcPr>
            <w:tcW w:w="815" w:type="dxa"/>
            <w:tcBorders>
              <w:top w:val="single" w:sz="4" w:space="0" w:color="auto"/>
              <w:left w:val="single" w:sz="4" w:space="0" w:color="auto"/>
              <w:bottom w:val="single" w:sz="4" w:space="0" w:color="auto"/>
              <w:right w:val="single" w:sz="4" w:space="0" w:color="auto"/>
            </w:tcBorders>
          </w:tcPr>
          <w:p w14:paraId="72137CF7" w14:textId="77777777" w:rsidR="00E14783" w:rsidRPr="0065047D" w:rsidRDefault="00995A78">
            <w:pPr>
              <w:rPr>
                <w:sz w:val="24"/>
                <w:szCs w:val="24"/>
              </w:rPr>
            </w:pPr>
            <w:r w:rsidRPr="0065047D">
              <w:rPr>
                <w:sz w:val="24"/>
                <w:szCs w:val="24"/>
              </w:rPr>
              <w:t>1160</w:t>
            </w:r>
          </w:p>
        </w:tc>
        <w:tc>
          <w:tcPr>
            <w:tcW w:w="917" w:type="dxa"/>
            <w:tcBorders>
              <w:top w:val="single" w:sz="4" w:space="0" w:color="auto"/>
              <w:left w:val="single" w:sz="4" w:space="0" w:color="auto"/>
              <w:bottom w:val="single" w:sz="4" w:space="0" w:color="auto"/>
              <w:right w:val="single" w:sz="4" w:space="0" w:color="auto"/>
            </w:tcBorders>
          </w:tcPr>
          <w:p w14:paraId="70AE054A" w14:textId="77777777" w:rsidR="00E14783" w:rsidRPr="0065047D" w:rsidRDefault="00995A78">
            <w:pPr>
              <w:rPr>
                <w:sz w:val="24"/>
                <w:szCs w:val="24"/>
              </w:rPr>
            </w:pPr>
            <w:r w:rsidRPr="0065047D">
              <w:rPr>
                <w:sz w:val="24"/>
                <w:szCs w:val="24"/>
              </w:rPr>
              <w:t>1448</w:t>
            </w:r>
          </w:p>
        </w:tc>
        <w:tc>
          <w:tcPr>
            <w:tcW w:w="810" w:type="dxa"/>
            <w:tcBorders>
              <w:top w:val="single" w:sz="4" w:space="0" w:color="auto"/>
              <w:left w:val="single" w:sz="4" w:space="0" w:color="auto"/>
              <w:bottom w:val="single" w:sz="4" w:space="0" w:color="auto"/>
              <w:right w:val="single" w:sz="4" w:space="0" w:color="auto"/>
            </w:tcBorders>
          </w:tcPr>
          <w:p w14:paraId="5F0DE7EF" w14:textId="77777777" w:rsidR="00E14783" w:rsidRPr="0065047D" w:rsidRDefault="00995A78">
            <w:pPr>
              <w:rPr>
                <w:sz w:val="24"/>
                <w:szCs w:val="24"/>
              </w:rPr>
            </w:pPr>
            <w:r w:rsidRPr="0065047D">
              <w:rPr>
                <w:sz w:val="24"/>
                <w:szCs w:val="24"/>
              </w:rPr>
              <w:t>2082</w:t>
            </w:r>
          </w:p>
        </w:tc>
        <w:tc>
          <w:tcPr>
            <w:tcW w:w="810" w:type="dxa"/>
            <w:tcBorders>
              <w:top w:val="single" w:sz="4" w:space="0" w:color="auto"/>
              <w:left w:val="single" w:sz="4" w:space="0" w:color="auto"/>
              <w:bottom w:val="single" w:sz="4" w:space="0" w:color="auto"/>
              <w:right w:val="single" w:sz="4" w:space="0" w:color="auto"/>
            </w:tcBorders>
          </w:tcPr>
          <w:p w14:paraId="3387A600" w14:textId="77777777" w:rsidR="00E14783" w:rsidRPr="0065047D" w:rsidRDefault="00995A78">
            <w:pPr>
              <w:rPr>
                <w:sz w:val="24"/>
                <w:szCs w:val="24"/>
              </w:rPr>
            </w:pPr>
            <w:r w:rsidRPr="0065047D">
              <w:rPr>
                <w:sz w:val="24"/>
                <w:szCs w:val="24"/>
              </w:rPr>
              <w:t>2299</w:t>
            </w:r>
          </w:p>
        </w:tc>
        <w:tc>
          <w:tcPr>
            <w:tcW w:w="981" w:type="dxa"/>
            <w:tcBorders>
              <w:top w:val="nil"/>
              <w:left w:val="single" w:sz="4" w:space="0" w:color="auto"/>
              <w:bottom w:val="single" w:sz="8" w:space="0" w:color="auto"/>
              <w:right w:val="single" w:sz="8" w:space="0" w:color="auto"/>
            </w:tcBorders>
          </w:tcPr>
          <w:p w14:paraId="75F8103C" w14:textId="77777777" w:rsidR="00E14783" w:rsidRPr="0065047D" w:rsidRDefault="00995A78">
            <w:pPr>
              <w:ind w:right="24"/>
              <w:jc w:val="center"/>
              <w:rPr>
                <w:rFonts w:cstheme="minorHAnsi"/>
                <w:b/>
                <w:sz w:val="24"/>
                <w:szCs w:val="24"/>
              </w:rPr>
            </w:pPr>
            <w:r w:rsidRPr="0065047D">
              <w:rPr>
                <w:rFonts w:cstheme="minorHAnsi"/>
                <w:b/>
                <w:sz w:val="24"/>
                <w:szCs w:val="24"/>
              </w:rPr>
              <w:t>17 789</w:t>
            </w:r>
          </w:p>
        </w:tc>
      </w:tr>
      <w:tr w:rsidR="00E14783" w:rsidRPr="0065047D" w14:paraId="10E27419"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DA4432" w14:textId="77777777" w:rsidR="00E14783" w:rsidRPr="0065047D" w:rsidRDefault="00995A78">
            <w:pPr>
              <w:jc w:val="center"/>
              <w:rPr>
                <w:sz w:val="24"/>
                <w:szCs w:val="24"/>
              </w:rPr>
            </w:pPr>
            <w:r w:rsidRPr="0065047D">
              <w:rPr>
                <w:sz w:val="24"/>
                <w:szCs w:val="24"/>
              </w:rPr>
              <w:t>GP</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5E772ACC" w14:textId="77777777" w:rsidR="00E14783" w:rsidRPr="0065047D" w:rsidRDefault="00995A78">
            <w:pPr>
              <w:jc w:val="center"/>
              <w:rPr>
                <w:sz w:val="24"/>
                <w:szCs w:val="24"/>
              </w:rPr>
            </w:pPr>
            <w:r w:rsidRPr="0065047D">
              <w:rPr>
                <w:sz w:val="24"/>
                <w:szCs w:val="24"/>
              </w:rPr>
              <w:t>3 372</w:t>
            </w: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1CB1BEE2" w14:textId="77777777" w:rsidR="00E14783" w:rsidRPr="0065047D" w:rsidRDefault="00995A78">
            <w:pPr>
              <w:rPr>
                <w:color w:val="000000"/>
                <w:sz w:val="24"/>
                <w:szCs w:val="24"/>
              </w:rPr>
            </w:pPr>
            <w:r w:rsidRPr="0065047D">
              <w:rPr>
                <w:sz w:val="24"/>
                <w:szCs w:val="24"/>
              </w:rPr>
              <w:t>2 348</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69F4B7B8" w14:textId="77777777" w:rsidR="00E14783" w:rsidRPr="0065047D" w:rsidRDefault="00995A78">
            <w:pPr>
              <w:rPr>
                <w:color w:val="000000"/>
                <w:sz w:val="24"/>
                <w:szCs w:val="24"/>
              </w:rPr>
            </w:pPr>
            <w:r w:rsidRPr="0065047D">
              <w:rPr>
                <w:sz w:val="24"/>
                <w:szCs w:val="24"/>
              </w:rPr>
              <w:t>1 946</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C3902F4" w14:textId="77777777" w:rsidR="00E14783" w:rsidRPr="0065047D" w:rsidRDefault="00995A78">
            <w:pPr>
              <w:rPr>
                <w:color w:val="000000"/>
                <w:sz w:val="24"/>
                <w:szCs w:val="24"/>
              </w:rPr>
            </w:pPr>
            <w:r w:rsidRPr="0065047D">
              <w:rPr>
                <w:sz w:val="24"/>
                <w:szCs w:val="24"/>
              </w:rPr>
              <w:t>2 656</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233472B" w14:textId="77777777" w:rsidR="00E14783" w:rsidRPr="0065047D" w:rsidRDefault="00995A78">
            <w:pPr>
              <w:rPr>
                <w:color w:val="000000"/>
                <w:sz w:val="24"/>
                <w:szCs w:val="24"/>
              </w:rPr>
            </w:pPr>
            <w:r w:rsidRPr="0065047D">
              <w:rPr>
                <w:sz w:val="24"/>
                <w:szCs w:val="24"/>
              </w:rPr>
              <w:t>3 118</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43E38A0" w14:textId="77777777" w:rsidR="00E14783" w:rsidRPr="0065047D" w:rsidRDefault="00995A78">
            <w:pPr>
              <w:rPr>
                <w:color w:val="000000"/>
                <w:sz w:val="24"/>
                <w:szCs w:val="24"/>
              </w:rPr>
            </w:pPr>
            <w:r w:rsidRPr="0065047D">
              <w:rPr>
                <w:color w:val="000000"/>
                <w:sz w:val="24"/>
                <w:szCs w:val="24"/>
              </w:rPr>
              <w:t>2867</w:t>
            </w:r>
          </w:p>
        </w:tc>
        <w:tc>
          <w:tcPr>
            <w:tcW w:w="857" w:type="dxa"/>
            <w:tcBorders>
              <w:top w:val="nil"/>
              <w:left w:val="nil"/>
              <w:bottom w:val="single" w:sz="8" w:space="0" w:color="auto"/>
              <w:right w:val="single" w:sz="4" w:space="0" w:color="auto"/>
            </w:tcBorders>
          </w:tcPr>
          <w:p w14:paraId="420F4391" w14:textId="77777777" w:rsidR="00E14783" w:rsidRPr="0065047D" w:rsidRDefault="00995A78">
            <w:pPr>
              <w:rPr>
                <w:sz w:val="24"/>
                <w:szCs w:val="24"/>
              </w:rPr>
            </w:pPr>
            <w:r w:rsidRPr="0065047D">
              <w:rPr>
                <w:sz w:val="24"/>
                <w:szCs w:val="24"/>
              </w:rPr>
              <w:t>3254</w:t>
            </w:r>
          </w:p>
        </w:tc>
        <w:tc>
          <w:tcPr>
            <w:tcW w:w="815" w:type="dxa"/>
            <w:tcBorders>
              <w:top w:val="single" w:sz="4" w:space="0" w:color="auto"/>
              <w:left w:val="single" w:sz="4" w:space="0" w:color="auto"/>
              <w:bottom w:val="single" w:sz="4" w:space="0" w:color="auto"/>
              <w:right w:val="single" w:sz="4" w:space="0" w:color="auto"/>
            </w:tcBorders>
          </w:tcPr>
          <w:p w14:paraId="5E9FEBAA" w14:textId="77777777" w:rsidR="00E14783" w:rsidRPr="0065047D" w:rsidRDefault="00995A78">
            <w:pPr>
              <w:rPr>
                <w:sz w:val="24"/>
                <w:szCs w:val="24"/>
              </w:rPr>
            </w:pPr>
            <w:r w:rsidRPr="0065047D">
              <w:rPr>
                <w:sz w:val="24"/>
                <w:szCs w:val="24"/>
              </w:rPr>
              <w:t>2460</w:t>
            </w:r>
          </w:p>
        </w:tc>
        <w:tc>
          <w:tcPr>
            <w:tcW w:w="917" w:type="dxa"/>
            <w:tcBorders>
              <w:top w:val="single" w:sz="4" w:space="0" w:color="auto"/>
              <w:left w:val="single" w:sz="4" w:space="0" w:color="auto"/>
              <w:bottom w:val="single" w:sz="4" w:space="0" w:color="auto"/>
              <w:right w:val="single" w:sz="4" w:space="0" w:color="auto"/>
            </w:tcBorders>
          </w:tcPr>
          <w:p w14:paraId="3820B85E" w14:textId="77777777" w:rsidR="00E14783" w:rsidRPr="0065047D" w:rsidRDefault="00995A78">
            <w:pPr>
              <w:rPr>
                <w:sz w:val="24"/>
                <w:szCs w:val="24"/>
              </w:rPr>
            </w:pPr>
            <w:r w:rsidRPr="0065047D">
              <w:rPr>
                <w:sz w:val="24"/>
                <w:szCs w:val="24"/>
              </w:rPr>
              <w:t>2853</w:t>
            </w:r>
          </w:p>
        </w:tc>
        <w:tc>
          <w:tcPr>
            <w:tcW w:w="810" w:type="dxa"/>
            <w:tcBorders>
              <w:top w:val="single" w:sz="4" w:space="0" w:color="auto"/>
              <w:left w:val="single" w:sz="4" w:space="0" w:color="auto"/>
              <w:bottom w:val="single" w:sz="4" w:space="0" w:color="auto"/>
              <w:right w:val="single" w:sz="4" w:space="0" w:color="auto"/>
            </w:tcBorders>
          </w:tcPr>
          <w:p w14:paraId="5A4DBF4B" w14:textId="77777777" w:rsidR="00E14783" w:rsidRPr="0065047D" w:rsidRDefault="00995A78">
            <w:pPr>
              <w:rPr>
                <w:sz w:val="24"/>
                <w:szCs w:val="24"/>
              </w:rPr>
            </w:pPr>
            <w:r w:rsidRPr="0065047D">
              <w:rPr>
                <w:sz w:val="24"/>
                <w:szCs w:val="24"/>
              </w:rPr>
              <w:t>4023</w:t>
            </w:r>
          </w:p>
        </w:tc>
        <w:tc>
          <w:tcPr>
            <w:tcW w:w="810" w:type="dxa"/>
            <w:tcBorders>
              <w:top w:val="single" w:sz="4" w:space="0" w:color="auto"/>
              <w:left w:val="single" w:sz="4" w:space="0" w:color="auto"/>
              <w:bottom w:val="single" w:sz="4" w:space="0" w:color="auto"/>
              <w:right w:val="single" w:sz="4" w:space="0" w:color="auto"/>
            </w:tcBorders>
          </w:tcPr>
          <w:p w14:paraId="73B09595" w14:textId="77777777" w:rsidR="00E14783" w:rsidRPr="0065047D" w:rsidRDefault="00995A78">
            <w:pPr>
              <w:rPr>
                <w:sz w:val="24"/>
                <w:szCs w:val="24"/>
              </w:rPr>
            </w:pPr>
            <w:r w:rsidRPr="0065047D">
              <w:rPr>
                <w:sz w:val="24"/>
                <w:szCs w:val="24"/>
              </w:rPr>
              <w:t>5254</w:t>
            </w:r>
          </w:p>
        </w:tc>
        <w:tc>
          <w:tcPr>
            <w:tcW w:w="981" w:type="dxa"/>
            <w:tcBorders>
              <w:top w:val="nil"/>
              <w:left w:val="single" w:sz="4" w:space="0" w:color="auto"/>
              <w:bottom w:val="single" w:sz="8" w:space="0" w:color="auto"/>
              <w:right w:val="single" w:sz="8" w:space="0" w:color="auto"/>
            </w:tcBorders>
          </w:tcPr>
          <w:p w14:paraId="58676033" w14:textId="77777777" w:rsidR="00E14783" w:rsidRPr="0065047D" w:rsidRDefault="00995A78">
            <w:pPr>
              <w:ind w:right="24"/>
              <w:jc w:val="center"/>
              <w:rPr>
                <w:rFonts w:cstheme="minorHAnsi"/>
                <w:b/>
                <w:sz w:val="24"/>
                <w:szCs w:val="24"/>
              </w:rPr>
            </w:pPr>
            <w:r w:rsidRPr="0065047D">
              <w:rPr>
                <w:rFonts w:cstheme="minorHAnsi"/>
                <w:b/>
                <w:sz w:val="24"/>
                <w:szCs w:val="24"/>
              </w:rPr>
              <w:t>34 151</w:t>
            </w:r>
          </w:p>
        </w:tc>
      </w:tr>
      <w:tr w:rsidR="00E14783" w:rsidRPr="0065047D" w14:paraId="0B14F15A"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8CA851" w14:textId="77777777" w:rsidR="00E14783" w:rsidRPr="0065047D" w:rsidRDefault="00995A78">
            <w:pPr>
              <w:jc w:val="center"/>
              <w:rPr>
                <w:sz w:val="24"/>
                <w:szCs w:val="24"/>
              </w:rPr>
            </w:pPr>
            <w:r w:rsidRPr="0065047D">
              <w:rPr>
                <w:sz w:val="24"/>
                <w:szCs w:val="24"/>
              </w:rPr>
              <w:t xml:space="preserve">KZN </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6121FEF8" w14:textId="77777777" w:rsidR="00E14783" w:rsidRPr="0065047D" w:rsidRDefault="00E14783">
            <w:pPr>
              <w:jc w:val="center"/>
              <w:rPr>
                <w:sz w:val="24"/>
                <w:szCs w:val="24"/>
              </w:rPr>
            </w:pP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703F5E3C" w14:textId="77777777" w:rsidR="00E14783" w:rsidRPr="0065047D" w:rsidRDefault="00995A78">
            <w:pPr>
              <w:rPr>
                <w:color w:val="000000"/>
                <w:sz w:val="24"/>
                <w:szCs w:val="24"/>
              </w:rPr>
            </w:pPr>
            <w:r w:rsidRPr="0065047D">
              <w:rPr>
                <w:sz w:val="24"/>
                <w:szCs w:val="24"/>
              </w:rPr>
              <w:t>3 766</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4A0F2473" w14:textId="77777777" w:rsidR="00E14783" w:rsidRPr="0065047D" w:rsidRDefault="00995A78">
            <w:pPr>
              <w:rPr>
                <w:color w:val="000000"/>
                <w:sz w:val="24"/>
                <w:szCs w:val="24"/>
              </w:rPr>
            </w:pPr>
            <w:r w:rsidRPr="0065047D">
              <w:rPr>
                <w:sz w:val="24"/>
                <w:szCs w:val="24"/>
              </w:rPr>
              <w:t>2 858</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1F624F9" w14:textId="77777777" w:rsidR="00E14783" w:rsidRPr="0065047D" w:rsidRDefault="00995A78">
            <w:pPr>
              <w:rPr>
                <w:color w:val="000000"/>
                <w:sz w:val="24"/>
                <w:szCs w:val="24"/>
              </w:rPr>
            </w:pPr>
            <w:r w:rsidRPr="0065047D">
              <w:rPr>
                <w:sz w:val="24"/>
                <w:szCs w:val="24"/>
              </w:rPr>
              <w:t>4 335</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AF52C17" w14:textId="77777777" w:rsidR="00E14783" w:rsidRPr="0065047D" w:rsidRDefault="00995A78">
            <w:pPr>
              <w:rPr>
                <w:color w:val="000000"/>
                <w:sz w:val="24"/>
                <w:szCs w:val="24"/>
              </w:rPr>
            </w:pPr>
            <w:r w:rsidRPr="0065047D">
              <w:rPr>
                <w:sz w:val="24"/>
                <w:szCs w:val="24"/>
              </w:rPr>
              <w:t>4 245</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AA93AB5" w14:textId="77777777" w:rsidR="00E14783" w:rsidRPr="0065047D" w:rsidRDefault="00995A78">
            <w:pPr>
              <w:rPr>
                <w:color w:val="000000"/>
                <w:sz w:val="24"/>
                <w:szCs w:val="24"/>
              </w:rPr>
            </w:pPr>
            <w:r w:rsidRPr="0065047D">
              <w:rPr>
                <w:color w:val="000000"/>
                <w:sz w:val="24"/>
                <w:szCs w:val="24"/>
              </w:rPr>
              <w:t>3880</w:t>
            </w:r>
          </w:p>
        </w:tc>
        <w:tc>
          <w:tcPr>
            <w:tcW w:w="857" w:type="dxa"/>
            <w:tcBorders>
              <w:top w:val="nil"/>
              <w:left w:val="nil"/>
              <w:bottom w:val="single" w:sz="8" w:space="0" w:color="auto"/>
              <w:right w:val="single" w:sz="4" w:space="0" w:color="auto"/>
            </w:tcBorders>
          </w:tcPr>
          <w:p w14:paraId="593E0F1D" w14:textId="77777777" w:rsidR="00E14783" w:rsidRPr="0065047D" w:rsidRDefault="00995A78">
            <w:pPr>
              <w:rPr>
                <w:sz w:val="24"/>
                <w:szCs w:val="24"/>
              </w:rPr>
            </w:pPr>
            <w:r w:rsidRPr="0065047D">
              <w:rPr>
                <w:sz w:val="24"/>
                <w:szCs w:val="24"/>
              </w:rPr>
              <w:t>4663</w:t>
            </w:r>
          </w:p>
        </w:tc>
        <w:tc>
          <w:tcPr>
            <w:tcW w:w="815" w:type="dxa"/>
            <w:tcBorders>
              <w:top w:val="single" w:sz="4" w:space="0" w:color="auto"/>
              <w:left w:val="single" w:sz="4" w:space="0" w:color="auto"/>
              <w:bottom w:val="single" w:sz="4" w:space="0" w:color="auto"/>
              <w:right w:val="single" w:sz="4" w:space="0" w:color="auto"/>
            </w:tcBorders>
          </w:tcPr>
          <w:p w14:paraId="3CD6B1D0" w14:textId="77777777" w:rsidR="00E14783" w:rsidRPr="0065047D" w:rsidRDefault="00995A78">
            <w:pPr>
              <w:rPr>
                <w:sz w:val="24"/>
                <w:szCs w:val="24"/>
              </w:rPr>
            </w:pPr>
            <w:r w:rsidRPr="0065047D">
              <w:rPr>
                <w:sz w:val="24"/>
                <w:szCs w:val="24"/>
              </w:rPr>
              <w:t>3499</w:t>
            </w:r>
          </w:p>
        </w:tc>
        <w:tc>
          <w:tcPr>
            <w:tcW w:w="917" w:type="dxa"/>
            <w:tcBorders>
              <w:top w:val="single" w:sz="4" w:space="0" w:color="auto"/>
              <w:left w:val="single" w:sz="4" w:space="0" w:color="auto"/>
              <w:bottom w:val="single" w:sz="4" w:space="0" w:color="auto"/>
              <w:right w:val="single" w:sz="4" w:space="0" w:color="auto"/>
            </w:tcBorders>
          </w:tcPr>
          <w:p w14:paraId="13705015" w14:textId="77777777" w:rsidR="00E14783" w:rsidRPr="0065047D" w:rsidRDefault="00995A78">
            <w:pPr>
              <w:rPr>
                <w:sz w:val="24"/>
                <w:szCs w:val="24"/>
              </w:rPr>
            </w:pPr>
            <w:r w:rsidRPr="0065047D">
              <w:rPr>
                <w:sz w:val="24"/>
                <w:szCs w:val="24"/>
              </w:rPr>
              <w:t>4045</w:t>
            </w:r>
          </w:p>
        </w:tc>
        <w:tc>
          <w:tcPr>
            <w:tcW w:w="810" w:type="dxa"/>
            <w:tcBorders>
              <w:top w:val="single" w:sz="4" w:space="0" w:color="auto"/>
              <w:left w:val="single" w:sz="4" w:space="0" w:color="auto"/>
              <w:bottom w:val="single" w:sz="4" w:space="0" w:color="auto"/>
              <w:right w:val="single" w:sz="4" w:space="0" w:color="auto"/>
            </w:tcBorders>
          </w:tcPr>
          <w:p w14:paraId="56BCEF19" w14:textId="77777777" w:rsidR="00E14783" w:rsidRPr="0065047D" w:rsidRDefault="00995A78">
            <w:pPr>
              <w:rPr>
                <w:sz w:val="24"/>
                <w:szCs w:val="24"/>
              </w:rPr>
            </w:pPr>
            <w:r w:rsidRPr="0065047D">
              <w:rPr>
                <w:sz w:val="24"/>
                <w:szCs w:val="24"/>
              </w:rPr>
              <w:t>5209</w:t>
            </w:r>
          </w:p>
        </w:tc>
        <w:tc>
          <w:tcPr>
            <w:tcW w:w="810" w:type="dxa"/>
            <w:tcBorders>
              <w:top w:val="single" w:sz="4" w:space="0" w:color="auto"/>
              <w:left w:val="single" w:sz="4" w:space="0" w:color="auto"/>
              <w:bottom w:val="single" w:sz="4" w:space="0" w:color="auto"/>
              <w:right w:val="single" w:sz="4" w:space="0" w:color="auto"/>
            </w:tcBorders>
          </w:tcPr>
          <w:p w14:paraId="292D7823" w14:textId="77777777" w:rsidR="00E14783" w:rsidRPr="0065047D" w:rsidRDefault="00995A78">
            <w:pPr>
              <w:rPr>
                <w:sz w:val="24"/>
                <w:szCs w:val="24"/>
              </w:rPr>
            </w:pPr>
            <w:r w:rsidRPr="0065047D">
              <w:rPr>
                <w:sz w:val="24"/>
                <w:szCs w:val="24"/>
              </w:rPr>
              <w:t>5259</w:t>
            </w:r>
          </w:p>
        </w:tc>
        <w:tc>
          <w:tcPr>
            <w:tcW w:w="981" w:type="dxa"/>
            <w:tcBorders>
              <w:top w:val="nil"/>
              <w:left w:val="single" w:sz="4" w:space="0" w:color="auto"/>
              <w:bottom w:val="single" w:sz="8" w:space="0" w:color="auto"/>
              <w:right w:val="single" w:sz="8" w:space="0" w:color="auto"/>
            </w:tcBorders>
          </w:tcPr>
          <w:p w14:paraId="50669953" w14:textId="77777777" w:rsidR="00E14783" w:rsidRPr="0065047D" w:rsidRDefault="00995A78">
            <w:pPr>
              <w:ind w:right="24"/>
              <w:jc w:val="center"/>
              <w:rPr>
                <w:rFonts w:cstheme="minorHAnsi"/>
                <w:b/>
                <w:sz w:val="24"/>
                <w:szCs w:val="24"/>
              </w:rPr>
            </w:pPr>
            <w:r w:rsidRPr="0065047D">
              <w:rPr>
                <w:rFonts w:cstheme="minorHAnsi"/>
                <w:b/>
                <w:sz w:val="24"/>
                <w:szCs w:val="24"/>
              </w:rPr>
              <w:t>41 759</w:t>
            </w:r>
          </w:p>
        </w:tc>
      </w:tr>
      <w:tr w:rsidR="00E14783" w:rsidRPr="0065047D" w14:paraId="6C81C248"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7BC843" w14:textId="77777777" w:rsidR="00E14783" w:rsidRPr="0065047D" w:rsidRDefault="00995A78">
            <w:pPr>
              <w:jc w:val="center"/>
              <w:rPr>
                <w:sz w:val="24"/>
                <w:szCs w:val="24"/>
              </w:rPr>
            </w:pPr>
            <w:r w:rsidRPr="0065047D">
              <w:rPr>
                <w:sz w:val="24"/>
                <w:szCs w:val="24"/>
              </w:rPr>
              <w:t>LP</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50BE7F84" w14:textId="77777777" w:rsidR="00E14783" w:rsidRPr="0065047D" w:rsidRDefault="00995A78">
            <w:pPr>
              <w:jc w:val="center"/>
              <w:rPr>
                <w:sz w:val="24"/>
                <w:szCs w:val="24"/>
              </w:rPr>
            </w:pPr>
            <w:r w:rsidRPr="0065047D">
              <w:rPr>
                <w:sz w:val="24"/>
                <w:szCs w:val="24"/>
              </w:rPr>
              <w:t>767</w:t>
            </w: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372EC83D" w14:textId="77777777" w:rsidR="00E14783" w:rsidRPr="0065047D" w:rsidRDefault="00995A78">
            <w:pPr>
              <w:rPr>
                <w:color w:val="000000"/>
                <w:sz w:val="24"/>
                <w:szCs w:val="24"/>
              </w:rPr>
            </w:pPr>
            <w:r w:rsidRPr="0065047D">
              <w:rPr>
                <w:sz w:val="24"/>
                <w:szCs w:val="24"/>
              </w:rPr>
              <w:t>1 467</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18C4AB79" w14:textId="77777777" w:rsidR="00E14783" w:rsidRPr="0065047D" w:rsidRDefault="00995A78">
            <w:pPr>
              <w:rPr>
                <w:color w:val="000000"/>
                <w:sz w:val="24"/>
                <w:szCs w:val="24"/>
              </w:rPr>
            </w:pPr>
            <w:r w:rsidRPr="0065047D">
              <w:rPr>
                <w:sz w:val="24"/>
                <w:szCs w:val="24"/>
              </w:rPr>
              <w:t>1 692</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BF2F63B" w14:textId="77777777" w:rsidR="00E14783" w:rsidRPr="0065047D" w:rsidRDefault="00995A78">
            <w:pPr>
              <w:rPr>
                <w:color w:val="000000"/>
                <w:sz w:val="24"/>
                <w:szCs w:val="24"/>
              </w:rPr>
            </w:pPr>
            <w:r w:rsidRPr="0065047D">
              <w:rPr>
                <w:sz w:val="24"/>
                <w:szCs w:val="24"/>
              </w:rPr>
              <w:t>1 975</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2DD14E4" w14:textId="77777777" w:rsidR="00E14783" w:rsidRPr="0065047D" w:rsidRDefault="00995A78">
            <w:pPr>
              <w:rPr>
                <w:color w:val="000000"/>
                <w:sz w:val="24"/>
                <w:szCs w:val="24"/>
              </w:rPr>
            </w:pPr>
            <w:r w:rsidRPr="0065047D">
              <w:rPr>
                <w:sz w:val="24"/>
                <w:szCs w:val="24"/>
              </w:rPr>
              <w:t>2 007</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6775867" w14:textId="77777777" w:rsidR="00E14783" w:rsidRPr="0065047D" w:rsidRDefault="00995A78">
            <w:pPr>
              <w:rPr>
                <w:color w:val="000000"/>
                <w:sz w:val="24"/>
                <w:szCs w:val="24"/>
              </w:rPr>
            </w:pPr>
            <w:r w:rsidRPr="0065047D">
              <w:rPr>
                <w:color w:val="000000"/>
                <w:sz w:val="24"/>
                <w:szCs w:val="24"/>
              </w:rPr>
              <w:t>1835</w:t>
            </w:r>
          </w:p>
        </w:tc>
        <w:tc>
          <w:tcPr>
            <w:tcW w:w="857" w:type="dxa"/>
            <w:tcBorders>
              <w:top w:val="nil"/>
              <w:left w:val="nil"/>
              <w:bottom w:val="single" w:sz="8" w:space="0" w:color="auto"/>
              <w:right w:val="single" w:sz="4" w:space="0" w:color="auto"/>
            </w:tcBorders>
          </w:tcPr>
          <w:p w14:paraId="1B873EA3" w14:textId="77777777" w:rsidR="00E14783" w:rsidRPr="0065047D" w:rsidRDefault="00995A78">
            <w:pPr>
              <w:rPr>
                <w:sz w:val="24"/>
                <w:szCs w:val="24"/>
              </w:rPr>
            </w:pPr>
            <w:r w:rsidRPr="0065047D">
              <w:rPr>
                <w:sz w:val="24"/>
                <w:szCs w:val="24"/>
              </w:rPr>
              <w:t>1863</w:t>
            </w:r>
          </w:p>
        </w:tc>
        <w:tc>
          <w:tcPr>
            <w:tcW w:w="815" w:type="dxa"/>
            <w:tcBorders>
              <w:top w:val="single" w:sz="4" w:space="0" w:color="auto"/>
              <w:left w:val="single" w:sz="4" w:space="0" w:color="auto"/>
              <w:bottom w:val="single" w:sz="4" w:space="0" w:color="auto"/>
              <w:right w:val="single" w:sz="4" w:space="0" w:color="auto"/>
            </w:tcBorders>
          </w:tcPr>
          <w:p w14:paraId="2E7AB72D" w14:textId="77777777" w:rsidR="00E14783" w:rsidRPr="0065047D" w:rsidRDefault="00995A78">
            <w:pPr>
              <w:rPr>
                <w:sz w:val="24"/>
                <w:szCs w:val="24"/>
              </w:rPr>
            </w:pPr>
            <w:r w:rsidRPr="0065047D">
              <w:rPr>
                <w:sz w:val="24"/>
                <w:szCs w:val="24"/>
              </w:rPr>
              <w:t>1303</w:t>
            </w:r>
          </w:p>
        </w:tc>
        <w:tc>
          <w:tcPr>
            <w:tcW w:w="917" w:type="dxa"/>
            <w:tcBorders>
              <w:top w:val="single" w:sz="4" w:space="0" w:color="auto"/>
              <w:left w:val="single" w:sz="4" w:space="0" w:color="auto"/>
              <w:bottom w:val="single" w:sz="4" w:space="0" w:color="auto"/>
              <w:right w:val="single" w:sz="4" w:space="0" w:color="auto"/>
            </w:tcBorders>
          </w:tcPr>
          <w:p w14:paraId="34D20986" w14:textId="77777777" w:rsidR="00E14783" w:rsidRPr="0065047D" w:rsidRDefault="00995A78">
            <w:pPr>
              <w:rPr>
                <w:sz w:val="24"/>
                <w:szCs w:val="24"/>
              </w:rPr>
            </w:pPr>
            <w:r w:rsidRPr="0065047D">
              <w:rPr>
                <w:sz w:val="24"/>
                <w:szCs w:val="24"/>
              </w:rPr>
              <w:t>2348</w:t>
            </w:r>
          </w:p>
        </w:tc>
        <w:tc>
          <w:tcPr>
            <w:tcW w:w="810" w:type="dxa"/>
            <w:tcBorders>
              <w:top w:val="single" w:sz="4" w:space="0" w:color="auto"/>
              <w:left w:val="single" w:sz="4" w:space="0" w:color="auto"/>
              <w:bottom w:val="single" w:sz="4" w:space="0" w:color="auto"/>
              <w:right w:val="single" w:sz="4" w:space="0" w:color="auto"/>
            </w:tcBorders>
          </w:tcPr>
          <w:p w14:paraId="78C41ACA" w14:textId="77777777" w:rsidR="00E14783" w:rsidRPr="0065047D" w:rsidRDefault="00995A78">
            <w:pPr>
              <w:rPr>
                <w:sz w:val="24"/>
                <w:szCs w:val="24"/>
              </w:rPr>
            </w:pPr>
            <w:r w:rsidRPr="0065047D">
              <w:rPr>
                <w:sz w:val="24"/>
                <w:szCs w:val="24"/>
              </w:rPr>
              <w:t>3555</w:t>
            </w:r>
          </w:p>
        </w:tc>
        <w:tc>
          <w:tcPr>
            <w:tcW w:w="810" w:type="dxa"/>
            <w:tcBorders>
              <w:top w:val="single" w:sz="4" w:space="0" w:color="auto"/>
              <w:left w:val="single" w:sz="4" w:space="0" w:color="auto"/>
              <w:bottom w:val="single" w:sz="4" w:space="0" w:color="auto"/>
              <w:right w:val="single" w:sz="4" w:space="0" w:color="auto"/>
            </w:tcBorders>
          </w:tcPr>
          <w:p w14:paraId="1644B1AB" w14:textId="77777777" w:rsidR="00E14783" w:rsidRPr="0065047D" w:rsidRDefault="00995A78">
            <w:pPr>
              <w:rPr>
                <w:sz w:val="24"/>
                <w:szCs w:val="24"/>
              </w:rPr>
            </w:pPr>
            <w:r w:rsidRPr="0065047D">
              <w:rPr>
                <w:sz w:val="24"/>
                <w:szCs w:val="24"/>
              </w:rPr>
              <w:t>3950</w:t>
            </w:r>
          </w:p>
        </w:tc>
        <w:tc>
          <w:tcPr>
            <w:tcW w:w="981" w:type="dxa"/>
            <w:tcBorders>
              <w:top w:val="nil"/>
              <w:left w:val="single" w:sz="4" w:space="0" w:color="auto"/>
              <w:bottom w:val="single" w:sz="8" w:space="0" w:color="auto"/>
              <w:right w:val="single" w:sz="8" w:space="0" w:color="auto"/>
            </w:tcBorders>
          </w:tcPr>
          <w:p w14:paraId="6460B161" w14:textId="77777777" w:rsidR="00E14783" w:rsidRPr="0065047D" w:rsidRDefault="00995A78">
            <w:pPr>
              <w:ind w:right="24"/>
              <w:jc w:val="center"/>
              <w:rPr>
                <w:rFonts w:cstheme="minorHAnsi"/>
                <w:b/>
                <w:sz w:val="24"/>
                <w:szCs w:val="24"/>
              </w:rPr>
            </w:pPr>
            <w:r w:rsidRPr="0065047D">
              <w:rPr>
                <w:rFonts w:cstheme="minorHAnsi"/>
                <w:b/>
                <w:sz w:val="24"/>
                <w:szCs w:val="24"/>
              </w:rPr>
              <w:t>22 762</w:t>
            </w:r>
          </w:p>
        </w:tc>
      </w:tr>
      <w:tr w:rsidR="00E14783" w:rsidRPr="0065047D" w14:paraId="24C5022D"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074183" w14:textId="77777777" w:rsidR="00E14783" w:rsidRPr="0065047D" w:rsidRDefault="00995A78">
            <w:pPr>
              <w:jc w:val="center"/>
              <w:rPr>
                <w:sz w:val="24"/>
                <w:szCs w:val="24"/>
              </w:rPr>
            </w:pPr>
            <w:r w:rsidRPr="0065047D">
              <w:rPr>
                <w:sz w:val="24"/>
                <w:szCs w:val="24"/>
              </w:rPr>
              <w:t>MP</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36691415" w14:textId="77777777" w:rsidR="00E14783" w:rsidRPr="0065047D" w:rsidRDefault="00E14783">
            <w:pPr>
              <w:jc w:val="center"/>
              <w:rPr>
                <w:sz w:val="24"/>
                <w:szCs w:val="24"/>
              </w:rPr>
            </w:pP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78344D21" w14:textId="77777777" w:rsidR="00E14783" w:rsidRPr="0065047D" w:rsidRDefault="00995A78">
            <w:pPr>
              <w:rPr>
                <w:color w:val="000000"/>
                <w:sz w:val="24"/>
                <w:szCs w:val="24"/>
              </w:rPr>
            </w:pPr>
            <w:r w:rsidRPr="0065047D">
              <w:rPr>
                <w:sz w:val="24"/>
                <w:szCs w:val="24"/>
              </w:rPr>
              <w:t>1 330</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097FF396" w14:textId="77777777" w:rsidR="00E14783" w:rsidRPr="0065047D" w:rsidRDefault="00995A78">
            <w:pPr>
              <w:rPr>
                <w:color w:val="000000"/>
                <w:sz w:val="24"/>
                <w:szCs w:val="24"/>
              </w:rPr>
            </w:pPr>
            <w:r w:rsidRPr="0065047D">
              <w:rPr>
                <w:sz w:val="24"/>
                <w:szCs w:val="24"/>
              </w:rPr>
              <w:t>1 330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CB07A11" w14:textId="77777777" w:rsidR="00E14783" w:rsidRPr="0065047D" w:rsidRDefault="00995A78">
            <w:pPr>
              <w:rPr>
                <w:color w:val="000000"/>
                <w:sz w:val="24"/>
                <w:szCs w:val="24"/>
              </w:rPr>
            </w:pPr>
            <w:r w:rsidRPr="0065047D">
              <w:rPr>
                <w:sz w:val="24"/>
                <w:szCs w:val="24"/>
              </w:rPr>
              <w:t>1 409</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94796F8" w14:textId="77777777" w:rsidR="00E14783" w:rsidRPr="0065047D" w:rsidRDefault="00995A78">
            <w:pPr>
              <w:rPr>
                <w:color w:val="000000"/>
                <w:sz w:val="24"/>
                <w:szCs w:val="24"/>
              </w:rPr>
            </w:pPr>
            <w:r w:rsidRPr="0065047D">
              <w:rPr>
                <w:sz w:val="24"/>
                <w:szCs w:val="24"/>
              </w:rPr>
              <w:t>1 599</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7A779C28" w14:textId="77777777" w:rsidR="00E14783" w:rsidRPr="0065047D" w:rsidRDefault="00995A78">
            <w:pPr>
              <w:rPr>
                <w:color w:val="000000"/>
                <w:sz w:val="24"/>
                <w:szCs w:val="24"/>
              </w:rPr>
            </w:pPr>
            <w:r w:rsidRPr="0065047D">
              <w:rPr>
                <w:color w:val="000000"/>
                <w:sz w:val="24"/>
                <w:szCs w:val="24"/>
              </w:rPr>
              <w:t>1260</w:t>
            </w:r>
          </w:p>
        </w:tc>
        <w:tc>
          <w:tcPr>
            <w:tcW w:w="857" w:type="dxa"/>
            <w:tcBorders>
              <w:top w:val="nil"/>
              <w:left w:val="nil"/>
              <w:bottom w:val="single" w:sz="8" w:space="0" w:color="auto"/>
              <w:right w:val="single" w:sz="4" w:space="0" w:color="auto"/>
            </w:tcBorders>
          </w:tcPr>
          <w:p w14:paraId="59AE923B" w14:textId="77777777" w:rsidR="00E14783" w:rsidRPr="0065047D" w:rsidRDefault="00995A78">
            <w:pPr>
              <w:rPr>
                <w:sz w:val="24"/>
                <w:szCs w:val="24"/>
              </w:rPr>
            </w:pPr>
            <w:r w:rsidRPr="0065047D">
              <w:rPr>
                <w:sz w:val="24"/>
                <w:szCs w:val="24"/>
              </w:rPr>
              <w:t>1308</w:t>
            </w:r>
          </w:p>
        </w:tc>
        <w:tc>
          <w:tcPr>
            <w:tcW w:w="815" w:type="dxa"/>
            <w:tcBorders>
              <w:top w:val="single" w:sz="4" w:space="0" w:color="auto"/>
              <w:left w:val="single" w:sz="4" w:space="0" w:color="auto"/>
              <w:bottom w:val="single" w:sz="4" w:space="0" w:color="auto"/>
              <w:right w:val="single" w:sz="4" w:space="0" w:color="auto"/>
            </w:tcBorders>
          </w:tcPr>
          <w:p w14:paraId="192CCA43" w14:textId="77777777" w:rsidR="00E14783" w:rsidRPr="0065047D" w:rsidRDefault="00995A78">
            <w:pPr>
              <w:rPr>
                <w:sz w:val="24"/>
                <w:szCs w:val="24"/>
              </w:rPr>
            </w:pPr>
            <w:r w:rsidRPr="0065047D">
              <w:rPr>
                <w:sz w:val="24"/>
                <w:szCs w:val="24"/>
              </w:rPr>
              <w:t>984</w:t>
            </w:r>
          </w:p>
        </w:tc>
        <w:tc>
          <w:tcPr>
            <w:tcW w:w="917" w:type="dxa"/>
            <w:tcBorders>
              <w:top w:val="single" w:sz="4" w:space="0" w:color="auto"/>
              <w:left w:val="single" w:sz="4" w:space="0" w:color="auto"/>
              <w:bottom w:val="single" w:sz="4" w:space="0" w:color="auto"/>
              <w:right w:val="single" w:sz="4" w:space="0" w:color="auto"/>
            </w:tcBorders>
          </w:tcPr>
          <w:p w14:paraId="6658243C" w14:textId="77777777" w:rsidR="00E14783" w:rsidRPr="0065047D" w:rsidRDefault="00995A78">
            <w:pPr>
              <w:rPr>
                <w:sz w:val="24"/>
                <w:szCs w:val="24"/>
              </w:rPr>
            </w:pPr>
            <w:r w:rsidRPr="0065047D">
              <w:rPr>
                <w:sz w:val="24"/>
                <w:szCs w:val="24"/>
              </w:rPr>
              <w:t>1154</w:t>
            </w:r>
          </w:p>
        </w:tc>
        <w:tc>
          <w:tcPr>
            <w:tcW w:w="810" w:type="dxa"/>
            <w:tcBorders>
              <w:top w:val="single" w:sz="4" w:space="0" w:color="auto"/>
              <w:left w:val="single" w:sz="4" w:space="0" w:color="auto"/>
              <w:bottom w:val="single" w:sz="4" w:space="0" w:color="auto"/>
              <w:right w:val="single" w:sz="4" w:space="0" w:color="auto"/>
            </w:tcBorders>
          </w:tcPr>
          <w:p w14:paraId="5E72FEF7" w14:textId="77777777" w:rsidR="00E14783" w:rsidRPr="0065047D" w:rsidRDefault="00995A78">
            <w:pPr>
              <w:rPr>
                <w:sz w:val="24"/>
                <w:szCs w:val="24"/>
              </w:rPr>
            </w:pPr>
            <w:r w:rsidRPr="0065047D">
              <w:rPr>
                <w:sz w:val="24"/>
                <w:szCs w:val="24"/>
              </w:rPr>
              <w:t>1712</w:t>
            </w:r>
          </w:p>
        </w:tc>
        <w:tc>
          <w:tcPr>
            <w:tcW w:w="810" w:type="dxa"/>
            <w:tcBorders>
              <w:top w:val="single" w:sz="4" w:space="0" w:color="auto"/>
              <w:left w:val="single" w:sz="4" w:space="0" w:color="auto"/>
              <w:bottom w:val="single" w:sz="4" w:space="0" w:color="auto"/>
              <w:right w:val="single" w:sz="4" w:space="0" w:color="auto"/>
            </w:tcBorders>
          </w:tcPr>
          <w:p w14:paraId="7CAC3C84" w14:textId="77777777" w:rsidR="00E14783" w:rsidRPr="0065047D" w:rsidRDefault="00995A78">
            <w:pPr>
              <w:rPr>
                <w:sz w:val="24"/>
                <w:szCs w:val="24"/>
              </w:rPr>
            </w:pPr>
            <w:r w:rsidRPr="0065047D">
              <w:rPr>
                <w:sz w:val="24"/>
                <w:szCs w:val="24"/>
              </w:rPr>
              <w:t>2206</w:t>
            </w:r>
          </w:p>
        </w:tc>
        <w:tc>
          <w:tcPr>
            <w:tcW w:w="981" w:type="dxa"/>
            <w:tcBorders>
              <w:top w:val="nil"/>
              <w:left w:val="single" w:sz="4" w:space="0" w:color="auto"/>
              <w:bottom w:val="single" w:sz="8" w:space="0" w:color="auto"/>
              <w:right w:val="single" w:sz="8" w:space="0" w:color="auto"/>
            </w:tcBorders>
          </w:tcPr>
          <w:p w14:paraId="769A9EA4" w14:textId="77777777" w:rsidR="00E14783" w:rsidRPr="0065047D" w:rsidRDefault="00995A78">
            <w:pPr>
              <w:ind w:right="24"/>
              <w:jc w:val="center"/>
              <w:rPr>
                <w:rFonts w:cstheme="minorHAnsi"/>
                <w:b/>
                <w:sz w:val="24"/>
                <w:szCs w:val="24"/>
              </w:rPr>
            </w:pPr>
            <w:r w:rsidRPr="0065047D">
              <w:rPr>
                <w:rFonts w:cstheme="minorHAnsi"/>
                <w:b/>
                <w:sz w:val="24"/>
                <w:szCs w:val="24"/>
              </w:rPr>
              <w:t>14 292</w:t>
            </w:r>
          </w:p>
        </w:tc>
      </w:tr>
      <w:tr w:rsidR="00E14783" w:rsidRPr="0065047D" w14:paraId="64865B5A"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130EB" w14:textId="77777777" w:rsidR="00E14783" w:rsidRPr="0065047D" w:rsidRDefault="00995A78">
            <w:pPr>
              <w:jc w:val="center"/>
              <w:rPr>
                <w:sz w:val="24"/>
                <w:szCs w:val="24"/>
              </w:rPr>
            </w:pPr>
            <w:r w:rsidRPr="0065047D">
              <w:rPr>
                <w:sz w:val="24"/>
                <w:szCs w:val="24"/>
              </w:rPr>
              <w:t>NC</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23EE8688" w14:textId="77777777" w:rsidR="00E14783" w:rsidRPr="0065047D" w:rsidRDefault="00995A78">
            <w:pPr>
              <w:jc w:val="center"/>
              <w:rPr>
                <w:sz w:val="24"/>
                <w:szCs w:val="24"/>
              </w:rPr>
            </w:pPr>
            <w:r w:rsidRPr="0065047D">
              <w:rPr>
                <w:sz w:val="24"/>
                <w:szCs w:val="24"/>
              </w:rPr>
              <w:t>1 877</w:t>
            </w: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10ABDD1C" w14:textId="77777777" w:rsidR="00E14783" w:rsidRPr="0065047D" w:rsidRDefault="00995A78">
            <w:pPr>
              <w:rPr>
                <w:color w:val="000000"/>
                <w:sz w:val="24"/>
                <w:szCs w:val="24"/>
              </w:rPr>
            </w:pPr>
            <w:r w:rsidRPr="0065047D">
              <w:rPr>
                <w:sz w:val="24"/>
                <w:szCs w:val="24"/>
              </w:rPr>
              <w:t>1 754</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2C4E3C83" w14:textId="77777777" w:rsidR="00E14783" w:rsidRPr="0065047D" w:rsidRDefault="00995A78">
            <w:pPr>
              <w:rPr>
                <w:color w:val="000000"/>
                <w:sz w:val="24"/>
                <w:szCs w:val="24"/>
              </w:rPr>
            </w:pPr>
            <w:r w:rsidRPr="0065047D">
              <w:rPr>
                <w:sz w:val="24"/>
                <w:szCs w:val="24"/>
              </w:rPr>
              <w:t>1 574</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074300D" w14:textId="77777777" w:rsidR="00E14783" w:rsidRPr="0065047D" w:rsidRDefault="00995A78">
            <w:pPr>
              <w:rPr>
                <w:color w:val="000000"/>
                <w:sz w:val="24"/>
                <w:szCs w:val="24"/>
              </w:rPr>
            </w:pPr>
            <w:r w:rsidRPr="0065047D">
              <w:rPr>
                <w:sz w:val="24"/>
                <w:szCs w:val="24"/>
              </w:rPr>
              <w:t>2 052</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46440FC" w14:textId="77777777" w:rsidR="00E14783" w:rsidRPr="0065047D" w:rsidRDefault="00995A78">
            <w:pPr>
              <w:rPr>
                <w:color w:val="000000"/>
                <w:sz w:val="24"/>
                <w:szCs w:val="24"/>
              </w:rPr>
            </w:pPr>
            <w:r w:rsidRPr="0065047D">
              <w:rPr>
                <w:sz w:val="24"/>
                <w:szCs w:val="24"/>
              </w:rPr>
              <w:t>2 288</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51DCA5A" w14:textId="77777777" w:rsidR="00E14783" w:rsidRPr="0065047D" w:rsidRDefault="00995A78">
            <w:pPr>
              <w:rPr>
                <w:color w:val="000000"/>
                <w:sz w:val="24"/>
                <w:szCs w:val="24"/>
              </w:rPr>
            </w:pPr>
            <w:r w:rsidRPr="0065047D">
              <w:rPr>
                <w:color w:val="000000"/>
                <w:sz w:val="24"/>
                <w:szCs w:val="24"/>
              </w:rPr>
              <w:t>1969</w:t>
            </w:r>
          </w:p>
        </w:tc>
        <w:tc>
          <w:tcPr>
            <w:tcW w:w="857" w:type="dxa"/>
            <w:tcBorders>
              <w:top w:val="nil"/>
              <w:left w:val="nil"/>
              <w:bottom w:val="single" w:sz="8" w:space="0" w:color="auto"/>
              <w:right w:val="single" w:sz="4" w:space="0" w:color="auto"/>
            </w:tcBorders>
          </w:tcPr>
          <w:p w14:paraId="42E8D17C" w14:textId="77777777" w:rsidR="00E14783" w:rsidRPr="0065047D" w:rsidRDefault="00995A78">
            <w:pPr>
              <w:rPr>
                <w:sz w:val="24"/>
                <w:szCs w:val="24"/>
              </w:rPr>
            </w:pPr>
            <w:r w:rsidRPr="0065047D">
              <w:rPr>
                <w:sz w:val="24"/>
                <w:szCs w:val="24"/>
              </w:rPr>
              <w:t>2064</w:t>
            </w:r>
          </w:p>
        </w:tc>
        <w:tc>
          <w:tcPr>
            <w:tcW w:w="815" w:type="dxa"/>
            <w:tcBorders>
              <w:top w:val="single" w:sz="4" w:space="0" w:color="auto"/>
              <w:left w:val="single" w:sz="4" w:space="0" w:color="auto"/>
              <w:bottom w:val="single" w:sz="4" w:space="0" w:color="auto"/>
              <w:right w:val="single" w:sz="4" w:space="0" w:color="auto"/>
            </w:tcBorders>
          </w:tcPr>
          <w:p w14:paraId="78B9665F" w14:textId="77777777" w:rsidR="00E14783" w:rsidRPr="0065047D" w:rsidRDefault="00995A78">
            <w:pPr>
              <w:rPr>
                <w:sz w:val="24"/>
                <w:szCs w:val="24"/>
              </w:rPr>
            </w:pPr>
            <w:r w:rsidRPr="0065047D">
              <w:rPr>
                <w:sz w:val="24"/>
                <w:szCs w:val="24"/>
              </w:rPr>
              <w:t>1819</w:t>
            </w:r>
          </w:p>
        </w:tc>
        <w:tc>
          <w:tcPr>
            <w:tcW w:w="917" w:type="dxa"/>
            <w:tcBorders>
              <w:top w:val="single" w:sz="4" w:space="0" w:color="auto"/>
              <w:left w:val="single" w:sz="4" w:space="0" w:color="auto"/>
              <w:bottom w:val="single" w:sz="4" w:space="0" w:color="auto"/>
              <w:right w:val="single" w:sz="4" w:space="0" w:color="auto"/>
            </w:tcBorders>
          </w:tcPr>
          <w:p w14:paraId="7B995307" w14:textId="77777777" w:rsidR="00E14783" w:rsidRPr="0065047D" w:rsidRDefault="00995A78">
            <w:pPr>
              <w:rPr>
                <w:sz w:val="24"/>
                <w:szCs w:val="24"/>
              </w:rPr>
            </w:pPr>
            <w:r w:rsidRPr="0065047D">
              <w:rPr>
                <w:sz w:val="24"/>
                <w:szCs w:val="24"/>
              </w:rPr>
              <w:t>1478</w:t>
            </w:r>
          </w:p>
        </w:tc>
        <w:tc>
          <w:tcPr>
            <w:tcW w:w="810" w:type="dxa"/>
            <w:tcBorders>
              <w:top w:val="single" w:sz="4" w:space="0" w:color="auto"/>
              <w:left w:val="single" w:sz="4" w:space="0" w:color="auto"/>
              <w:bottom w:val="single" w:sz="4" w:space="0" w:color="auto"/>
              <w:right w:val="single" w:sz="4" w:space="0" w:color="auto"/>
            </w:tcBorders>
          </w:tcPr>
          <w:p w14:paraId="441331F2" w14:textId="77777777" w:rsidR="00E14783" w:rsidRPr="0065047D" w:rsidRDefault="00995A78">
            <w:pPr>
              <w:rPr>
                <w:sz w:val="24"/>
                <w:szCs w:val="24"/>
              </w:rPr>
            </w:pPr>
            <w:r w:rsidRPr="0065047D">
              <w:rPr>
                <w:sz w:val="24"/>
                <w:szCs w:val="24"/>
              </w:rPr>
              <w:t>2369</w:t>
            </w:r>
          </w:p>
        </w:tc>
        <w:tc>
          <w:tcPr>
            <w:tcW w:w="810" w:type="dxa"/>
            <w:tcBorders>
              <w:top w:val="single" w:sz="4" w:space="0" w:color="auto"/>
              <w:left w:val="single" w:sz="4" w:space="0" w:color="auto"/>
              <w:bottom w:val="single" w:sz="4" w:space="0" w:color="auto"/>
              <w:right w:val="single" w:sz="4" w:space="0" w:color="auto"/>
            </w:tcBorders>
          </w:tcPr>
          <w:p w14:paraId="2F6FFB3D" w14:textId="77777777" w:rsidR="00E14783" w:rsidRPr="0065047D" w:rsidRDefault="00995A78">
            <w:pPr>
              <w:rPr>
                <w:sz w:val="24"/>
                <w:szCs w:val="24"/>
              </w:rPr>
            </w:pPr>
            <w:r w:rsidRPr="0065047D">
              <w:rPr>
                <w:sz w:val="24"/>
                <w:szCs w:val="24"/>
              </w:rPr>
              <w:t>2516</w:t>
            </w:r>
          </w:p>
        </w:tc>
        <w:tc>
          <w:tcPr>
            <w:tcW w:w="981" w:type="dxa"/>
            <w:tcBorders>
              <w:top w:val="nil"/>
              <w:left w:val="single" w:sz="4" w:space="0" w:color="auto"/>
              <w:bottom w:val="single" w:sz="8" w:space="0" w:color="auto"/>
              <w:right w:val="single" w:sz="8" w:space="0" w:color="auto"/>
            </w:tcBorders>
          </w:tcPr>
          <w:p w14:paraId="76062355" w14:textId="77777777" w:rsidR="00E14783" w:rsidRPr="0065047D" w:rsidRDefault="00995A78">
            <w:pPr>
              <w:ind w:right="24"/>
              <w:jc w:val="center"/>
              <w:rPr>
                <w:rFonts w:cstheme="minorHAnsi"/>
                <w:b/>
                <w:sz w:val="24"/>
                <w:szCs w:val="24"/>
              </w:rPr>
            </w:pPr>
            <w:r w:rsidRPr="0065047D">
              <w:rPr>
                <w:rFonts w:cstheme="minorHAnsi"/>
                <w:b/>
                <w:sz w:val="24"/>
                <w:szCs w:val="24"/>
              </w:rPr>
              <w:t>21 760</w:t>
            </w:r>
          </w:p>
        </w:tc>
      </w:tr>
      <w:tr w:rsidR="00E14783" w:rsidRPr="0065047D" w14:paraId="7871C161"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6B860E" w14:textId="77777777" w:rsidR="00E14783" w:rsidRPr="0065047D" w:rsidRDefault="00995A78">
            <w:pPr>
              <w:jc w:val="center"/>
              <w:rPr>
                <w:sz w:val="24"/>
                <w:szCs w:val="24"/>
              </w:rPr>
            </w:pPr>
            <w:r w:rsidRPr="0065047D">
              <w:rPr>
                <w:sz w:val="24"/>
                <w:szCs w:val="24"/>
              </w:rPr>
              <w:t>NW</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65029250" w14:textId="77777777" w:rsidR="00E14783" w:rsidRPr="0065047D" w:rsidRDefault="00995A78">
            <w:pPr>
              <w:jc w:val="center"/>
              <w:rPr>
                <w:sz w:val="24"/>
                <w:szCs w:val="24"/>
              </w:rPr>
            </w:pPr>
            <w:r w:rsidRPr="0065047D">
              <w:rPr>
                <w:sz w:val="24"/>
                <w:szCs w:val="24"/>
              </w:rPr>
              <w:t>1 330</w:t>
            </w: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2EB3EEFD" w14:textId="77777777" w:rsidR="00E14783" w:rsidRPr="0065047D" w:rsidRDefault="00995A78">
            <w:pPr>
              <w:rPr>
                <w:color w:val="000000"/>
                <w:sz w:val="24"/>
                <w:szCs w:val="24"/>
              </w:rPr>
            </w:pPr>
            <w:r w:rsidRPr="0065047D">
              <w:rPr>
                <w:sz w:val="24"/>
                <w:szCs w:val="24"/>
              </w:rPr>
              <w:t>1 159</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47E43747" w14:textId="77777777" w:rsidR="00E14783" w:rsidRPr="0065047D" w:rsidRDefault="00995A78">
            <w:pPr>
              <w:rPr>
                <w:color w:val="000000"/>
                <w:sz w:val="24"/>
                <w:szCs w:val="24"/>
              </w:rPr>
            </w:pPr>
            <w:r w:rsidRPr="0065047D">
              <w:rPr>
                <w:sz w:val="24"/>
                <w:szCs w:val="24"/>
              </w:rPr>
              <w:t>1 159</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92970B1" w14:textId="77777777" w:rsidR="00E14783" w:rsidRPr="0065047D" w:rsidRDefault="00995A78">
            <w:pPr>
              <w:rPr>
                <w:color w:val="000000"/>
                <w:sz w:val="24"/>
                <w:szCs w:val="24"/>
              </w:rPr>
            </w:pPr>
            <w:r w:rsidRPr="0065047D">
              <w:rPr>
                <w:sz w:val="24"/>
                <w:szCs w:val="24"/>
              </w:rPr>
              <w:t>1 270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5D4FE3B" w14:textId="77777777" w:rsidR="00E14783" w:rsidRPr="0065047D" w:rsidRDefault="00995A78">
            <w:pPr>
              <w:rPr>
                <w:color w:val="000000"/>
                <w:sz w:val="24"/>
                <w:szCs w:val="24"/>
              </w:rPr>
            </w:pPr>
            <w:r w:rsidRPr="0065047D">
              <w:rPr>
                <w:sz w:val="24"/>
                <w:szCs w:val="24"/>
              </w:rPr>
              <w:t>1 278</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72A05A9" w14:textId="77777777" w:rsidR="00E14783" w:rsidRPr="0065047D" w:rsidRDefault="00995A78">
            <w:pPr>
              <w:rPr>
                <w:color w:val="000000"/>
                <w:sz w:val="24"/>
                <w:szCs w:val="24"/>
              </w:rPr>
            </w:pPr>
            <w:r w:rsidRPr="0065047D">
              <w:rPr>
                <w:color w:val="000000"/>
                <w:sz w:val="24"/>
                <w:szCs w:val="24"/>
              </w:rPr>
              <w:t>1113</w:t>
            </w:r>
          </w:p>
        </w:tc>
        <w:tc>
          <w:tcPr>
            <w:tcW w:w="857" w:type="dxa"/>
            <w:tcBorders>
              <w:top w:val="nil"/>
              <w:left w:val="nil"/>
              <w:bottom w:val="single" w:sz="8" w:space="0" w:color="auto"/>
              <w:right w:val="single" w:sz="4" w:space="0" w:color="auto"/>
            </w:tcBorders>
          </w:tcPr>
          <w:p w14:paraId="6227F145" w14:textId="77777777" w:rsidR="00E14783" w:rsidRPr="0065047D" w:rsidRDefault="00995A78">
            <w:pPr>
              <w:rPr>
                <w:sz w:val="24"/>
                <w:szCs w:val="24"/>
              </w:rPr>
            </w:pPr>
            <w:r w:rsidRPr="0065047D">
              <w:rPr>
                <w:sz w:val="24"/>
                <w:szCs w:val="24"/>
              </w:rPr>
              <w:t>1138</w:t>
            </w:r>
          </w:p>
        </w:tc>
        <w:tc>
          <w:tcPr>
            <w:tcW w:w="815" w:type="dxa"/>
            <w:tcBorders>
              <w:top w:val="single" w:sz="4" w:space="0" w:color="auto"/>
              <w:left w:val="single" w:sz="4" w:space="0" w:color="auto"/>
              <w:bottom w:val="single" w:sz="4" w:space="0" w:color="auto"/>
              <w:right w:val="single" w:sz="4" w:space="0" w:color="auto"/>
            </w:tcBorders>
          </w:tcPr>
          <w:p w14:paraId="315FCBD8" w14:textId="77777777" w:rsidR="00E14783" w:rsidRPr="0065047D" w:rsidRDefault="00995A78">
            <w:pPr>
              <w:rPr>
                <w:sz w:val="24"/>
                <w:szCs w:val="24"/>
              </w:rPr>
            </w:pPr>
            <w:r w:rsidRPr="0065047D">
              <w:rPr>
                <w:sz w:val="24"/>
                <w:szCs w:val="24"/>
              </w:rPr>
              <w:t>952</w:t>
            </w:r>
          </w:p>
        </w:tc>
        <w:tc>
          <w:tcPr>
            <w:tcW w:w="917" w:type="dxa"/>
            <w:tcBorders>
              <w:top w:val="single" w:sz="4" w:space="0" w:color="auto"/>
              <w:left w:val="single" w:sz="4" w:space="0" w:color="auto"/>
              <w:bottom w:val="single" w:sz="4" w:space="0" w:color="auto"/>
              <w:right w:val="single" w:sz="4" w:space="0" w:color="auto"/>
            </w:tcBorders>
          </w:tcPr>
          <w:p w14:paraId="431BE6E6" w14:textId="77777777" w:rsidR="00E14783" w:rsidRPr="0065047D" w:rsidRDefault="00995A78">
            <w:pPr>
              <w:rPr>
                <w:sz w:val="24"/>
                <w:szCs w:val="24"/>
              </w:rPr>
            </w:pPr>
            <w:r w:rsidRPr="0065047D">
              <w:rPr>
                <w:sz w:val="24"/>
                <w:szCs w:val="24"/>
              </w:rPr>
              <w:t>1075</w:t>
            </w:r>
          </w:p>
        </w:tc>
        <w:tc>
          <w:tcPr>
            <w:tcW w:w="810" w:type="dxa"/>
            <w:tcBorders>
              <w:top w:val="single" w:sz="4" w:space="0" w:color="auto"/>
              <w:left w:val="single" w:sz="4" w:space="0" w:color="auto"/>
              <w:bottom w:val="single" w:sz="4" w:space="0" w:color="auto"/>
              <w:right w:val="single" w:sz="4" w:space="0" w:color="auto"/>
            </w:tcBorders>
          </w:tcPr>
          <w:p w14:paraId="2075DFB2" w14:textId="77777777" w:rsidR="00E14783" w:rsidRPr="0065047D" w:rsidRDefault="00995A78">
            <w:pPr>
              <w:rPr>
                <w:sz w:val="24"/>
                <w:szCs w:val="24"/>
              </w:rPr>
            </w:pPr>
            <w:r w:rsidRPr="0065047D">
              <w:rPr>
                <w:sz w:val="24"/>
                <w:szCs w:val="24"/>
              </w:rPr>
              <w:t>1383</w:t>
            </w:r>
          </w:p>
        </w:tc>
        <w:tc>
          <w:tcPr>
            <w:tcW w:w="810" w:type="dxa"/>
            <w:tcBorders>
              <w:top w:val="single" w:sz="4" w:space="0" w:color="auto"/>
              <w:left w:val="single" w:sz="4" w:space="0" w:color="auto"/>
              <w:bottom w:val="single" w:sz="4" w:space="0" w:color="auto"/>
              <w:right w:val="single" w:sz="4" w:space="0" w:color="auto"/>
            </w:tcBorders>
          </w:tcPr>
          <w:p w14:paraId="651376D8" w14:textId="77777777" w:rsidR="00E14783" w:rsidRPr="0065047D" w:rsidRDefault="00995A78">
            <w:pPr>
              <w:rPr>
                <w:sz w:val="24"/>
                <w:szCs w:val="24"/>
              </w:rPr>
            </w:pPr>
            <w:r w:rsidRPr="0065047D">
              <w:rPr>
                <w:sz w:val="24"/>
                <w:szCs w:val="24"/>
              </w:rPr>
              <w:t>1309</w:t>
            </w:r>
          </w:p>
        </w:tc>
        <w:tc>
          <w:tcPr>
            <w:tcW w:w="981" w:type="dxa"/>
            <w:tcBorders>
              <w:top w:val="nil"/>
              <w:left w:val="single" w:sz="4" w:space="0" w:color="auto"/>
              <w:bottom w:val="single" w:sz="8" w:space="0" w:color="auto"/>
              <w:right w:val="single" w:sz="8" w:space="0" w:color="auto"/>
            </w:tcBorders>
          </w:tcPr>
          <w:p w14:paraId="36C32BBD" w14:textId="77777777" w:rsidR="00E14783" w:rsidRPr="0065047D" w:rsidRDefault="00995A78">
            <w:pPr>
              <w:ind w:right="24"/>
              <w:jc w:val="center"/>
              <w:rPr>
                <w:rFonts w:cstheme="minorHAnsi"/>
                <w:b/>
                <w:sz w:val="24"/>
                <w:szCs w:val="24"/>
              </w:rPr>
            </w:pPr>
            <w:r w:rsidRPr="0065047D">
              <w:rPr>
                <w:rFonts w:cstheme="minorHAnsi"/>
                <w:b/>
                <w:sz w:val="24"/>
                <w:szCs w:val="24"/>
              </w:rPr>
              <w:t>13 166</w:t>
            </w:r>
          </w:p>
        </w:tc>
      </w:tr>
      <w:tr w:rsidR="00E14783" w:rsidRPr="0065047D" w14:paraId="54C50CE0"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14B0A2" w14:textId="77777777" w:rsidR="00E14783" w:rsidRPr="0065047D" w:rsidRDefault="00995A78">
            <w:pPr>
              <w:jc w:val="center"/>
              <w:rPr>
                <w:sz w:val="24"/>
                <w:szCs w:val="24"/>
              </w:rPr>
            </w:pPr>
            <w:r w:rsidRPr="0065047D">
              <w:rPr>
                <w:sz w:val="24"/>
                <w:szCs w:val="24"/>
              </w:rPr>
              <w:t>WC</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17C8FD36" w14:textId="77777777" w:rsidR="00E14783" w:rsidRPr="0065047D" w:rsidRDefault="00995A78">
            <w:pPr>
              <w:jc w:val="center"/>
              <w:rPr>
                <w:sz w:val="24"/>
                <w:szCs w:val="24"/>
              </w:rPr>
            </w:pPr>
            <w:r w:rsidRPr="0065047D">
              <w:rPr>
                <w:sz w:val="24"/>
                <w:szCs w:val="24"/>
              </w:rPr>
              <w:t>6 481</w:t>
            </w: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14A6C99A" w14:textId="77777777" w:rsidR="00E14783" w:rsidRPr="0065047D" w:rsidRDefault="00995A78">
            <w:pPr>
              <w:rPr>
                <w:color w:val="000000"/>
                <w:sz w:val="24"/>
                <w:szCs w:val="24"/>
              </w:rPr>
            </w:pPr>
            <w:r w:rsidRPr="0065047D">
              <w:rPr>
                <w:sz w:val="24"/>
                <w:szCs w:val="24"/>
              </w:rPr>
              <w:t>5 328</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5D90C946" w14:textId="77777777" w:rsidR="00E14783" w:rsidRPr="0065047D" w:rsidRDefault="00995A78">
            <w:pPr>
              <w:rPr>
                <w:color w:val="000000"/>
                <w:sz w:val="24"/>
                <w:szCs w:val="24"/>
              </w:rPr>
            </w:pPr>
            <w:r w:rsidRPr="0065047D">
              <w:rPr>
                <w:sz w:val="24"/>
                <w:szCs w:val="24"/>
              </w:rPr>
              <w:t>3 879</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6866257" w14:textId="77777777" w:rsidR="00E14783" w:rsidRPr="0065047D" w:rsidRDefault="00995A78">
            <w:pPr>
              <w:rPr>
                <w:color w:val="000000"/>
                <w:sz w:val="24"/>
                <w:szCs w:val="24"/>
              </w:rPr>
            </w:pPr>
            <w:r w:rsidRPr="0065047D">
              <w:rPr>
                <w:sz w:val="24"/>
                <w:szCs w:val="24"/>
              </w:rPr>
              <w:t>4 755</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C776A43" w14:textId="77777777" w:rsidR="00E14783" w:rsidRPr="0065047D" w:rsidRDefault="00995A78">
            <w:pPr>
              <w:rPr>
                <w:color w:val="000000"/>
                <w:sz w:val="24"/>
                <w:szCs w:val="24"/>
              </w:rPr>
            </w:pPr>
            <w:r w:rsidRPr="0065047D">
              <w:rPr>
                <w:sz w:val="24"/>
                <w:szCs w:val="24"/>
              </w:rPr>
              <w:t>4 635</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C347131" w14:textId="77777777" w:rsidR="00E14783" w:rsidRPr="0065047D" w:rsidRDefault="00995A78">
            <w:pPr>
              <w:rPr>
                <w:color w:val="000000"/>
                <w:sz w:val="24"/>
                <w:szCs w:val="24"/>
              </w:rPr>
            </w:pPr>
            <w:r w:rsidRPr="0065047D">
              <w:rPr>
                <w:color w:val="000000"/>
                <w:sz w:val="24"/>
                <w:szCs w:val="24"/>
              </w:rPr>
              <w:t>4282</w:t>
            </w:r>
          </w:p>
        </w:tc>
        <w:tc>
          <w:tcPr>
            <w:tcW w:w="857" w:type="dxa"/>
            <w:tcBorders>
              <w:top w:val="nil"/>
              <w:left w:val="nil"/>
              <w:bottom w:val="single" w:sz="8" w:space="0" w:color="auto"/>
              <w:right w:val="single" w:sz="4" w:space="0" w:color="auto"/>
            </w:tcBorders>
          </w:tcPr>
          <w:p w14:paraId="12E75160" w14:textId="77777777" w:rsidR="00E14783" w:rsidRPr="0065047D" w:rsidRDefault="00995A78">
            <w:pPr>
              <w:rPr>
                <w:sz w:val="24"/>
                <w:szCs w:val="24"/>
              </w:rPr>
            </w:pPr>
            <w:r w:rsidRPr="0065047D">
              <w:rPr>
                <w:sz w:val="24"/>
                <w:szCs w:val="24"/>
              </w:rPr>
              <w:t>4974</w:t>
            </w:r>
          </w:p>
        </w:tc>
        <w:tc>
          <w:tcPr>
            <w:tcW w:w="815" w:type="dxa"/>
            <w:tcBorders>
              <w:top w:val="single" w:sz="4" w:space="0" w:color="auto"/>
              <w:left w:val="single" w:sz="4" w:space="0" w:color="auto"/>
              <w:bottom w:val="single" w:sz="4" w:space="0" w:color="auto"/>
              <w:right w:val="single" w:sz="4" w:space="0" w:color="auto"/>
            </w:tcBorders>
          </w:tcPr>
          <w:p w14:paraId="4F298AEB" w14:textId="77777777" w:rsidR="00E14783" w:rsidRPr="0065047D" w:rsidRDefault="00995A78">
            <w:pPr>
              <w:rPr>
                <w:sz w:val="24"/>
                <w:szCs w:val="24"/>
              </w:rPr>
            </w:pPr>
            <w:r w:rsidRPr="0065047D">
              <w:rPr>
                <w:sz w:val="24"/>
                <w:szCs w:val="24"/>
              </w:rPr>
              <w:t>4531</w:t>
            </w:r>
          </w:p>
        </w:tc>
        <w:tc>
          <w:tcPr>
            <w:tcW w:w="917" w:type="dxa"/>
            <w:tcBorders>
              <w:top w:val="single" w:sz="4" w:space="0" w:color="auto"/>
              <w:left w:val="single" w:sz="4" w:space="0" w:color="auto"/>
              <w:bottom w:val="single" w:sz="4" w:space="0" w:color="auto"/>
              <w:right w:val="single" w:sz="4" w:space="0" w:color="auto"/>
            </w:tcBorders>
          </w:tcPr>
          <w:p w14:paraId="07C3384F" w14:textId="77777777" w:rsidR="00E14783" w:rsidRPr="0065047D" w:rsidRDefault="00995A78">
            <w:pPr>
              <w:rPr>
                <w:sz w:val="24"/>
                <w:szCs w:val="24"/>
              </w:rPr>
            </w:pPr>
            <w:r w:rsidRPr="0065047D">
              <w:rPr>
                <w:sz w:val="24"/>
                <w:szCs w:val="24"/>
              </w:rPr>
              <w:t>3713</w:t>
            </w:r>
          </w:p>
        </w:tc>
        <w:tc>
          <w:tcPr>
            <w:tcW w:w="810" w:type="dxa"/>
            <w:tcBorders>
              <w:top w:val="single" w:sz="4" w:space="0" w:color="auto"/>
              <w:left w:val="single" w:sz="4" w:space="0" w:color="auto"/>
              <w:bottom w:val="single" w:sz="4" w:space="0" w:color="auto"/>
              <w:right w:val="single" w:sz="4" w:space="0" w:color="auto"/>
            </w:tcBorders>
          </w:tcPr>
          <w:p w14:paraId="6753E77E" w14:textId="77777777" w:rsidR="00E14783" w:rsidRPr="0065047D" w:rsidRDefault="00995A78">
            <w:pPr>
              <w:rPr>
                <w:sz w:val="24"/>
                <w:szCs w:val="24"/>
              </w:rPr>
            </w:pPr>
            <w:r w:rsidRPr="0065047D">
              <w:rPr>
                <w:sz w:val="24"/>
                <w:szCs w:val="24"/>
              </w:rPr>
              <w:t>5467</w:t>
            </w:r>
          </w:p>
        </w:tc>
        <w:tc>
          <w:tcPr>
            <w:tcW w:w="810" w:type="dxa"/>
            <w:tcBorders>
              <w:top w:val="single" w:sz="4" w:space="0" w:color="auto"/>
              <w:left w:val="single" w:sz="4" w:space="0" w:color="auto"/>
              <w:bottom w:val="single" w:sz="4" w:space="0" w:color="auto"/>
              <w:right w:val="single" w:sz="4" w:space="0" w:color="auto"/>
            </w:tcBorders>
          </w:tcPr>
          <w:p w14:paraId="18E4C0D7" w14:textId="77777777" w:rsidR="00E14783" w:rsidRPr="0065047D" w:rsidRDefault="00995A78">
            <w:pPr>
              <w:rPr>
                <w:sz w:val="24"/>
                <w:szCs w:val="24"/>
              </w:rPr>
            </w:pPr>
            <w:r w:rsidRPr="0065047D">
              <w:rPr>
                <w:sz w:val="24"/>
                <w:szCs w:val="24"/>
              </w:rPr>
              <w:t>7083</w:t>
            </w:r>
          </w:p>
        </w:tc>
        <w:tc>
          <w:tcPr>
            <w:tcW w:w="981" w:type="dxa"/>
            <w:tcBorders>
              <w:top w:val="nil"/>
              <w:left w:val="single" w:sz="4" w:space="0" w:color="auto"/>
              <w:bottom w:val="single" w:sz="8" w:space="0" w:color="auto"/>
              <w:right w:val="single" w:sz="8" w:space="0" w:color="auto"/>
            </w:tcBorders>
          </w:tcPr>
          <w:p w14:paraId="1AC6B972" w14:textId="77777777" w:rsidR="00E14783" w:rsidRPr="0065047D" w:rsidRDefault="00995A78">
            <w:pPr>
              <w:ind w:right="24"/>
              <w:jc w:val="center"/>
              <w:rPr>
                <w:rFonts w:cstheme="minorHAnsi"/>
                <w:b/>
                <w:sz w:val="24"/>
                <w:szCs w:val="24"/>
              </w:rPr>
            </w:pPr>
            <w:r w:rsidRPr="0065047D">
              <w:rPr>
                <w:rFonts w:cstheme="minorHAnsi"/>
                <w:b/>
                <w:sz w:val="24"/>
                <w:szCs w:val="24"/>
              </w:rPr>
              <w:t>55 128</w:t>
            </w:r>
          </w:p>
        </w:tc>
      </w:tr>
      <w:tr w:rsidR="00E14783" w:rsidRPr="0065047D" w14:paraId="48F116C2" w14:textId="77777777" w:rsidTr="00475165">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BCBA3" w14:textId="77777777" w:rsidR="00E14783" w:rsidRPr="0065047D" w:rsidRDefault="00995A78">
            <w:pPr>
              <w:jc w:val="center"/>
              <w:rPr>
                <w:b/>
                <w:bCs/>
                <w:sz w:val="24"/>
                <w:szCs w:val="24"/>
              </w:rPr>
            </w:pPr>
            <w:r w:rsidRPr="0065047D">
              <w:rPr>
                <w:b/>
                <w:bCs/>
                <w:sz w:val="24"/>
                <w:szCs w:val="24"/>
              </w:rPr>
              <w:t xml:space="preserve">Total </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5C0FF305" w14:textId="77777777" w:rsidR="00E14783" w:rsidRPr="0065047D" w:rsidRDefault="00995A78">
            <w:pPr>
              <w:jc w:val="center"/>
              <w:rPr>
                <w:b/>
                <w:bCs/>
                <w:sz w:val="24"/>
                <w:szCs w:val="24"/>
              </w:rPr>
            </w:pPr>
            <w:r w:rsidRPr="0065047D">
              <w:rPr>
                <w:b/>
                <w:bCs/>
                <w:sz w:val="24"/>
                <w:szCs w:val="24"/>
              </w:rPr>
              <w:t>15 426</w:t>
            </w:r>
          </w:p>
        </w:tc>
        <w:tc>
          <w:tcPr>
            <w:tcW w:w="832" w:type="dxa"/>
            <w:tcBorders>
              <w:top w:val="nil"/>
              <w:left w:val="nil"/>
              <w:bottom w:val="single" w:sz="8" w:space="0" w:color="auto"/>
              <w:right w:val="single" w:sz="8" w:space="0" w:color="auto"/>
            </w:tcBorders>
            <w:tcMar>
              <w:top w:w="0" w:type="dxa"/>
              <w:left w:w="108" w:type="dxa"/>
              <w:bottom w:w="0" w:type="dxa"/>
              <w:right w:w="108" w:type="dxa"/>
            </w:tcMar>
          </w:tcPr>
          <w:p w14:paraId="6AEAF99B" w14:textId="77777777" w:rsidR="00E14783" w:rsidRPr="0065047D" w:rsidRDefault="00995A78">
            <w:pPr>
              <w:rPr>
                <w:b/>
                <w:bCs/>
                <w:color w:val="000000"/>
                <w:sz w:val="24"/>
                <w:szCs w:val="24"/>
              </w:rPr>
            </w:pPr>
            <w:r w:rsidRPr="0065047D">
              <w:rPr>
                <w:b/>
                <w:bCs/>
                <w:sz w:val="24"/>
                <w:szCs w:val="24"/>
              </w:rPr>
              <w:t>19 776</w:t>
            </w:r>
          </w:p>
        </w:tc>
        <w:tc>
          <w:tcPr>
            <w:tcW w:w="841" w:type="dxa"/>
            <w:tcBorders>
              <w:top w:val="nil"/>
              <w:left w:val="nil"/>
              <w:bottom w:val="single" w:sz="8" w:space="0" w:color="auto"/>
              <w:right w:val="single" w:sz="8" w:space="0" w:color="auto"/>
            </w:tcBorders>
            <w:tcMar>
              <w:top w:w="0" w:type="dxa"/>
              <w:left w:w="108" w:type="dxa"/>
              <w:bottom w:w="0" w:type="dxa"/>
              <w:right w:w="108" w:type="dxa"/>
            </w:tcMar>
          </w:tcPr>
          <w:p w14:paraId="537693A3" w14:textId="77777777" w:rsidR="00E14783" w:rsidRPr="0065047D" w:rsidRDefault="00995A78">
            <w:pPr>
              <w:rPr>
                <w:b/>
                <w:bCs/>
                <w:color w:val="000000"/>
                <w:sz w:val="24"/>
                <w:szCs w:val="24"/>
              </w:rPr>
            </w:pPr>
            <w:r w:rsidRPr="0065047D">
              <w:rPr>
                <w:b/>
                <w:bCs/>
                <w:sz w:val="24"/>
                <w:szCs w:val="24"/>
              </w:rPr>
              <w:t>16 924</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70AB673" w14:textId="77777777" w:rsidR="00E14783" w:rsidRPr="0065047D" w:rsidRDefault="00995A78">
            <w:pPr>
              <w:rPr>
                <w:b/>
                <w:bCs/>
                <w:color w:val="000000"/>
                <w:sz w:val="24"/>
                <w:szCs w:val="24"/>
              </w:rPr>
            </w:pPr>
            <w:r w:rsidRPr="0065047D">
              <w:rPr>
                <w:b/>
                <w:bCs/>
                <w:sz w:val="24"/>
                <w:szCs w:val="24"/>
              </w:rPr>
              <w:t>21 015</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1061246" w14:textId="77777777" w:rsidR="00E14783" w:rsidRPr="0065047D" w:rsidRDefault="00995A78">
            <w:pPr>
              <w:rPr>
                <w:b/>
                <w:bCs/>
                <w:color w:val="000000"/>
                <w:sz w:val="24"/>
                <w:szCs w:val="24"/>
              </w:rPr>
            </w:pPr>
            <w:r w:rsidRPr="0065047D">
              <w:rPr>
                <w:b/>
                <w:bCs/>
                <w:sz w:val="24"/>
                <w:szCs w:val="24"/>
              </w:rPr>
              <w:t>21 356</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20F7DF9F" w14:textId="77777777" w:rsidR="00E14783" w:rsidRPr="0065047D" w:rsidRDefault="00995A78">
            <w:pPr>
              <w:rPr>
                <w:b/>
                <w:bCs/>
                <w:color w:val="000000"/>
                <w:sz w:val="24"/>
                <w:szCs w:val="24"/>
              </w:rPr>
            </w:pPr>
            <w:r w:rsidRPr="0065047D">
              <w:rPr>
                <w:b/>
                <w:bCs/>
                <w:color w:val="000000"/>
                <w:sz w:val="24"/>
                <w:szCs w:val="24"/>
              </w:rPr>
              <w:t>19224</w:t>
            </w:r>
          </w:p>
        </w:tc>
        <w:tc>
          <w:tcPr>
            <w:tcW w:w="857" w:type="dxa"/>
            <w:tcBorders>
              <w:top w:val="nil"/>
              <w:left w:val="nil"/>
              <w:bottom w:val="single" w:sz="8" w:space="0" w:color="auto"/>
              <w:right w:val="single" w:sz="4" w:space="0" w:color="auto"/>
            </w:tcBorders>
          </w:tcPr>
          <w:p w14:paraId="604AA895" w14:textId="77777777" w:rsidR="00E14783" w:rsidRPr="0065047D" w:rsidRDefault="00995A78">
            <w:pPr>
              <w:rPr>
                <w:b/>
                <w:bCs/>
                <w:sz w:val="24"/>
                <w:szCs w:val="24"/>
              </w:rPr>
            </w:pPr>
            <w:r w:rsidRPr="0065047D">
              <w:rPr>
                <w:b/>
                <w:bCs/>
                <w:sz w:val="24"/>
                <w:szCs w:val="24"/>
              </w:rPr>
              <w:t>22990</w:t>
            </w:r>
          </w:p>
        </w:tc>
        <w:tc>
          <w:tcPr>
            <w:tcW w:w="815" w:type="dxa"/>
            <w:tcBorders>
              <w:top w:val="single" w:sz="4" w:space="0" w:color="auto"/>
              <w:left w:val="single" w:sz="4" w:space="0" w:color="auto"/>
              <w:bottom w:val="single" w:sz="4" w:space="0" w:color="auto"/>
              <w:right w:val="single" w:sz="4" w:space="0" w:color="auto"/>
            </w:tcBorders>
          </w:tcPr>
          <w:p w14:paraId="2B324375" w14:textId="77777777" w:rsidR="00E14783" w:rsidRPr="0065047D" w:rsidRDefault="00995A78">
            <w:pPr>
              <w:rPr>
                <w:b/>
                <w:bCs/>
                <w:sz w:val="24"/>
                <w:szCs w:val="24"/>
              </w:rPr>
            </w:pPr>
            <w:r w:rsidRPr="0065047D">
              <w:rPr>
                <w:b/>
                <w:bCs/>
                <w:sz w:val="24"/>
                <w:szCs w:val="24"/>
              </w:rPr>
              <w:t>18421</w:t>
            </w:r>
          </w:p>
        </w:tc>
        <w:tc>
          <w:tcPr>
            <w:tcW w:w="917" w:type="dxa"/>
            <w:tcBorders>
              <w:top w:val="single" w:sz="4" w:space="0" w:color="auto"/>
              <w:left w:val="single" w:sz="4" w:space="0" w:color="auto"/>
              <w:bottom w:val="single" w:sz="4" w:space="0" w:color="auto"/>
              <w:right w:val="single" w:sz="4" w:space="0" w:color="auto"/>
            </w:tcBorders>
          </w:tcPr>
          <w:p w14:paraId="4252A57D" w14:textId="77777777" w:rsidR="00E14783" w:rsidRPr="0065047D" w:rsidRDefault="00995A78">
            <w:pPr>
              <w:rPr>
                <w:b/>
                <w:bCs/>
                <w:sz w:val="24"/>
                <w:szCs w:val="24"/>
              </w:rPr>
            </w:pPr>
            <w:r w:rsidRPr="0065047D">
              <w:rPr>
                <w:b/>
                <w:bCs/>
                <w:sz w:val="24"/>
                <w:szCs w:val="24"/>
              </w:rPr>
              <w:t>19267</w:t>
            </w:r>
          </w:p>
        </w:tc>
        <w:tc>
          <w:tcPr>
            <w:tcW w:w="810" w:type="dxa"/>
            <w:tcBorders>
              <w:top w:val="single" w:sz="4" w:space="0" w:color="auto"/>
              <w:left w:val="single" w:sz="4" w:space="0" w:color="auto"/>
              <w:bottom w:val="single" w:sz="4" w:space="0" w:color="auto"/>
              <w:right w:val="single" w:sz="4" w:space="0" w:color="auto"/>
            </w:tcBorders>
          </w:tcPr>
          <w:p w14:paraId="77A378E9" w14:textId="77777777" w:rsidR="00E14783" w:rsidRPr="0065047D" w:rsidRDefault="00995A78">
            <w:pPr>
              <w:rPr>
                <w:b/>
                <w:bCs/>
                <w:sz w:val="24"/>
                <w:szCs w:val="24"/>
              </w:rPr>
            </w:pPr>
            <w:r w:rsidRPr="0065047D">
              <w:rPr>
                <w:b/>
                <w:bCs/>
                <w:sz w:val="24"/>
                <w:szCs w:val="24"/>
              </w:rPr>
              <w:t>27151</w:t>
            </w:r>
          </w:p>
        </w:tc>
        <w:tc>
          <w:tcPr>
            <w:tcW w:w="810" w:type="dxa"/>
            <w:tcBorders>
              <w:top w:val="single" w:sz="4" w:space="0" w:color="auto"/>
              <w:left w:val="single" w:sz="4" w:space="0" w:color="auto"/>
              <w:bottom w:val="single" w:sz="4" w:space="0" w:color="auto"/>
              <w:right w:val="single" w:sz="4" w:space="0" w:color="auto"/>
            </w:tcBorders>
          </w:tcPr>
          <w:p w14:paraId="55626DF1" w14:textId="77777777" w:rsidR="00E14783" w:rsidRPr="0065047D" w:rsidRDefault="00995A78">
            <w:pPr>
              <w:rPr>
                <w:b/>
                <w:bCs/>
                <w:sz w:val="24"/>
                <w:szCs w:val="24"/>
              </w:rPr>
            </w:pPr>
            <w:r w:rsidRPr="0065047D">
              <w:rPr>
                <w:b/>
                <w:bCs/>
                <w:sz w:val="24"/>
                <w:szCs w:val="24"/>
              </w:rPr>
              <w:t>30955</w:t>
            </w:r>
          </w:p>
        </w:tc>
        <w:tc>
          <w:tcPr>
            <w:tcW w:w="981" w:type="dxa"/>
            <w:tcBorders>
              <w:top w:val="nil"/>
              <w:left w:val="single" w:sz="4" w:space="0" w:color="auto"/>
              <w:bottom w:val="single" w:sz="8" w:space="0" w:color="auto"/>
              <w:right w:val="single" w:sz="8" w:space="0" w:color="auto"/>
            </w:tcBorders>
          </w:tcPr>
          <w:p w14:paraId="3C209496" w14:textId="77777777" w:rsidR="00E14783" w:rsidRPr="0065047D" w:rsidRDefault="00995A78">
            <w:pPr>
              <w:ind w:right="24"/>
              <w:jc w:val="center"/>
              <w:rPr>
                <w:rFonts w:cstheme="minorHAnsi"/>
                <w:b/>
                <w:bCs/>
                <w:sz w:val="24"/>
                <w:szCs w:val="24"/>
              </w:rPr>
            </w:pPr>
            <w:r w:rsidRPr="0065047D">
              <w:rPr>
                <w:rFonts w:cstheme="minorHAnsi"/>
                <w:b/>
                <w:bCs/>
                <w:sz w:val="24"/>
                <w:szCs w:val="24"/>
              </w:rPr>
              <w:t>232 505</w:t>
            </w:r>
          </w:p>
        </w:tc>
      </w:tr>
    </w:tbl>
    <w:p w14:paraId="6402E944" w14:textId="77777777" w:rsidR="00E14783" w:rsidRPr="0065047D" w:rsidRDefault="00E14783">
      <w:pPr>
        <w:pStyle w:val="ListParagraph"/>
        <w:spacing w:after="0" w:line="360" w:lineRule="auto"/>
        <w:contextualSpacing w:val="0"/>
        <w:jc w:val="both"/>
        <w:rPr>
          <w:rFonts w:ascii="Arial" w:hAnsi="Arial" w:cs="Arial"/>
          <w:sz w:val="24"/>
          <w:szCs w:val="24"/>
        </w:rPr>
      </w:pPr>
    </w:p>
    <w:p w14:paraId="5EBBB8E8" w14:textId="77777777" w:rsidR="00E14783" w:rsidRPr="0065047D" w:rsidRDefault="00E14783">
      <w:pPr>
        <w:pStyle w:val="ListParagraph"/>
        <w:spacing w:line="360" w:lineRule="auto"/>
        <w:ind w:left="1860"/>
        <w:jc w:val="both"/>
        <w:rPr>
          <w:rFonts w:ascii="Arial" w:hAnsi="Arial" w:cs="Arial"/>
          <w:sz w:val="24"/>
          <w:szCs w:val="24"/>
        </w:rPr>
      </w:pPr>
    </w:p>
    <w:p w14:paraId="62B18900" w14:textId="77777777" w:rsidR="00E14783" w:rsidRPr="0065047D" w:rsidRDefault="00995A78">
      <w:pPr>
        <w:spacing w:after="160" w:line="259" w:lineRule="auto"/>
        <w:rPr>
          <w:rFonts w:ascii="Arial" w:hAnsi="Arial" w:cs="Arial"/>
          <w:b/>
          <w:bCs/>
          <w:sz w:val="24"/>
          <w:szCs w:val="24"/>
        </w:rPr>
      </w:pPr>
      <w:r w:rsidRPr="0065047D">
        <w:rPr>
          <w:rFonts w:ascii="Arial" w:hAnsi="Arial" w:cs="Arial"/>
          <w:b/>
          <w:bCs/>
          <w:sz w:val="24"/>
          <w:szCs w:val="24"/>
        </w:rPr>
        <w:br w:type="page"/>
      </w:r>
    </w:p>
    <w:p w14:paraId="4FE1B458" w14:textId="77777777" w:rsidR="00E14783" w:rsidRPr="0065047D" w:rsidRDefault="00995A78" w:rsidP="00475165">
      <w:pPr>
        <w:pStyle w:val="ListParagraph"/>
        <w:spacing w:after="0"/>
        <w:contextualSpacing w:val="0"/>
        <w:jc w:val="both"/>
        <w:rPr>
          <w:rFonts w:ascii="Arial" w:hAnsi="Arial" w:cs="Arial"/>
          <w:sz w:val="24"/>
          <w:szCs w:val="24"/>
          <w:lang w:val="en-US"/>
        </w:rPr>
      </w:pPr>
      <w:r w:rsidRPr="0065047D">
        <w:rPr>
          <w:rFonts w:ascii="Arial" w:hAnsi="Arial" w:cs="Arial"/>
          <w:b/>
          <w:bCs/>
          <w:sz w:val="24"/>
          <w:szCs w:val="24"/>
          <w:lang w:val="en-US"/>
        </w:rPr>
        <w:lastRenderedPageBreak/>
        <w:t xml:space="preserve">(c) </w:t>
      </w:r>
      <w:r w:rsidRPr="0065047D">
        <w:rPr>
          <w:rFonts w:ascii="Arial" w:hAnsi="Arial" w:cs="Arial"/>
          <w:sz w:val="24"/>
          <w:szCs w:val="24"/>
          <w:lang w:val="en-US"/>
        </w:rPr>
        <w:t>S</w:t>
      </w:r>
      <w:r w:rsidRPr="0065047D">
        <w:rPr>
          <w:rFonts w:ascii="Arial" w:hAnsi="Arial" w:cs="Arial"/>
          <w:sz w:val="24"/>
          <w:szCs w:val="24"/>
        </w:rPr>
        <w:t>ASSA has contracted a total of 315 doctors</w:t>
      </w:r>
      <w:r w:rsidRPr="0065047D">
        <w:rPr>
          <w:rFonts w:ascii="Arial" w:hAnsi="Arial" w:cs="Arial"/>
          <w:sz w:val="24"/>
          <w:szCs w:val="24"/>
          <w:lang w:val="en-US"/>
        </w:rPr>
        <w:t xml:space="preserve"> across the country, however, </w:t>
      </w:r>
      <w:r w:rsidRPr="0065047D">
        <w:rPr>
          <w:rFonts w:ascii="Arial" w:hAnsi="Arial" w:cs="Arial"/>
          <w:sz w:val="24"/>
          <w:szCs w:val="24"/>
        </w:rPr>
        <w:t>it should be noted that for the Western Cape Region, assessments are largely conducted through Service Level Agreements held with the</w:t>
      </w:r>
      <w:r w:rsidRPr="0065047D">
        <w:rPr>
          <w:rFonts w:ascii="Arial" w:hAnsi="Arial" w:cs="Arial"/>
          <w:sz w:val="24"/>
          <w:szCs w:val="24"/>
          <w:lang w:val="en-US"/>
        </w:rPr>
        <w:t xml:space="preserve"> Districts Health Care System. In the WC</w:t>
      </w:r>
      <w:r w:rsidRPr="0065047D">
        <w:rPr>
          <w:rFonts w:ascii="Arial" w:hAnsi="Arial" w:cs="Arial"/>
          <w:sz w:val="24"/>
          <w:szCs w:val="24"/>
        </w:rPr>
        <w:t xml:space="preserve"> Tertiary, Secondary and Districts Hospitals also undertake</w:t>
      </w:r>
      <w:r w:rsidRPr="0065047D">
        <w:rPr>
          <w:rFonts w:ascii="Arial" w:hAnsi="Arial" w:cs="Arial"/>
          <w:sz w:val="24"/>
          <w:szCs w:val="24"/>
          <w:lang w:val="en-US"/>
        </w:rPr>
        <w:t xml:space="preserve"> </w:t>
      </w:r>
      <w:r w:rsidRPr="0065047D">
        <w:rPr>
          <w:rFonts w:ascii="Arial" w:hAnsi="Arial" w:cs="Arial"/>
          <w:sz w:val="24"/>
          <w:szCs w:val="24"/>
        </w:rPr>
        <w:t>assessments to</w:t>
      </w:r>
      <w:r w:rsidRPr="0065047D">
        <w:rPr>
          <w:rFonts w:ascii="Arial" w:hAnsi="Arial" w:cs="Arial"/>
          <w:sz w:val="24"/>
          <w:szCs w:val="24"/>
          <w:lang w:val="en-US"/>
        </w:rPr>
        <w:t xml:space="preserve"> in-patients</w:t>
      </w:r>
      <w:r w:rsidRPr="0065047D">
        <w:rPr>
          <w:rFonts w:ascii="Arial" w:hAnsi="Arial" w:cs="Arial"/>
          <w:sz w:val="24"/>
          <w:szCs w:val="24"/>
        </w:rPr>
        <w:t xml:space="preserve"> clients deemed to be meeting the eligibility </w:t>
      </w:r>
      <w:r w:rsidRPr="0065047D">
        <w:rPr>
          <w:rFonts w:ascii="Arial" w:hAnsi="Arial" w:cs="Arial"/>
          <w:sz w:val="24"/>
          <w:szCs w:val="24"/>
          <w:lang w:val="en-US"/>
        </w:rPr>
        <w:t xml:space="preserve">criteria </w:t>
      </w:r>
      <w:r w:rsidRPr="0065047D">
        <w:rPr>
          <w:rFonts w:ascii="Arial" w:hAnsi="Arial" w:cs="Arial"/>
          <w:sz w:val="24"/>
          <w:szCs w:val="24"/>
        </w:rPr>
        <w:t>prior to their discharge. Regional Distribution of do</w:t>
      </w:r>
      <w:r w:rsidRPr="0065047D">
        <w:rPr>
          <w:rFonts w:ascii="Arial" w:hAnsi="Arial" w:cs="Arial"/>
          <w:sz w:val="24"/>
          <w:szCs w:val="24"/>
          <w:lang w:val="en-US"/>
        </w:rPr>
        <w:t>ctors as below:</w:t>
      </w:r>
    </w:p>
    <w:tbl>
      <w:tblPr>
        <w:tblW w:w="6080" w:type="dxa"/>
        <w:tblInd w:w="1961" w:type="dxa"/>
        <w:tblLook w:val="04A0" w:firstRow="1" w:lastRow="0" w:firstColumn="1" w:lastColumn="0" w:noHBand="0" w:noVBand="1"/>
      </w:tblPr>
      <w:tblGrid>
        <w:gridCol w:w="3260"/>
        <w:gridCol w:w="2820"/>
      </w:tblGrid>
      <w:tr w:rsidR="00475165" w:rsidRPr="0065047D" w14:paraId="7698B54D" w14:textId="77777777" w:rsidTr="00475165">
        <w:trPr>
          <w:trHeight w:val="480"/>
        </w:trPr>
        <w:tc>
          <w:tcPr>
            <w:tcW w:w="6080" w:type="dxa"/>
            <w:gridSpan w:val="2"/>
            <w:tcBorders>
              <w:top w:val="single" w:sz="8" w:space="0" w:color="auto"/>
              <w:left w:val="single" w:sz="8" w:space="0" w:color="auto"/>
              <w:bottom w:val="single" w:sz="8" w:space="0" w:color="auto"/>
              <w:right w:val="single" w:sz="8" w:space="0" w:color="000000"/>
            </w:tcBorders>
            <w:shd w:val="clear" w:color="000000" w:fill="FFC000"/>
            <w:vAlign w:val="center"/>
            <w:hideMark/>
          </w:tcPr>
          <w:p w14:paraId="20D06AAA" w14:textId="77777777" w:rsidR="00475165" w:rsidRPr="0065047D" w:rsidRDefault="00475165" w:rsidP="00475165">
            <w:pPr>
              <w:spacing w:after="0" w:line="240" w:lineRule="auto"/>
              <w:jc w:val="center"/>
              <w:rPr>
                <w:rFonts w:ascii="Arial" w:eastAsia="Times New Roman" w:hAnsi="Arial" w:cs="Arial"/>
                <w:b/>
                <w:bCs/>
                <w:color w:val="000000"/>
                <w:sz w:val="24"/>
                <w:szCs w:val="24"/>
                <w:lang w:val="en-US"/>
              </w:rPr>
            </w:pPr>
            <w:r w:rsidRPr="0065047D">
              <w:rPr>
                <w:rFonts w:ascii="Arial" w:eastAsia="Times New Roman" w:hAnsi="Arial" w:cs="Arial"/>
                <w:b/>
                <w:bCs/>
                <w:color w:val="000000"/>
                <w:sz w:val="24"/>
                <w:szCs w:val="24"/>
              </w:rPr>
              <w:t>Number of Assessment Doctors Per Region</w:t>
            </w:r>
          </w:p>
        </w:tc>
      </w:tr>
      <w:tr w:rsidR="00475165" w:rsidRPr="0065047D" w14:paraId="39ABC811" w14:textId="77777777" w:rsidTr="00475165">
        <w:trPr>
          <w:trHeight w:val="480"/>
        </w:trPr>
        <w:tc>
          <w:tcPr>
            <w:tcW w:w="3260" w:type="dxa"/>
            <w:tcBorders>
              <w:top w:val="nil"/>
              <w:left w:val="single" w:sz="8" w:space="0" w:color="auto"/>
              <w:bottom w:val="single" w:sz="8" w:space="0" w:color="auto"/>
              <w:right w:val="single" w:sz="8" w:space="0" w:color="auto"/>
            </w:tcBorders>
            <w:shd w:val="clear" w:color="000000" w:fill="FFC000"/>
            <w:vAlign w:val="center"/>
            <w:hideMark/>
          </w:tcPr>
          <w:p w14:paraId="5B7037FE" w14:textId="77777777" w:rsidR="00475165" w:rsidRPr="0065047D" w:rsidRDefault="00475165" w:rsidP="00475165">
            <w:pPr>
              <w:spacing w:after="0" w:line="240" w:lineRule="auto"/>
              <w:jc w:val="center"/>
              <w:rPr>
                <w:rFonts w:ascii="Arial" w:eastAsia="Times New Roman" w:hAnsi="Arial" w:cs="Arial"/>
                <w:b/>
                <w:bCs/>
                <w:color w:val="000000"/>
                <w:sz w:val="24"/>
                <w:szCs w:val="24"/>
                <w:lang w:val="en-US"/>
              </w:rPr>
            </w:pPr>
            <w:r w:rsidRPr="0065047D">
              <w:rPr>
                <w:rFonts w:ascii="Arial" w:eastAsia="Times New Roman" w:hAnsi="Arial" w:cs="Arial"/>
                <w:b/>
                <w:bCs/>
                <w:color w:val="000000"/>
                <w:sz w:val="24"/>
                <w:szCs w:val="24"/>
              </w:rPr>
              <w:t>Region</w:t>
            </w:r>
          </w:p>
        </w:tc>
        <w:tc>
          <w:tcPr>
            <w:tcW w:w="2820" w:type="dxa"/>
            <w:tcBorders>
              <w:top w:val="nil"/>
              <w:left w:val="nil"/>
              <w:bottom w:val="single" w:sz="8" w:space="0" w:color="auto"/>
              <w:right w:val="single" w:sz="8" w:space="0" w:color="auto"/>
            </w:tcBorders>
            <w:shd w:val="clear" w:color="000000" w:fill="FFC000"/>
            <w:vAlign w:val="center"/>
            <w:hideMark/>
          </w:tcPr>
          <w:p w14:paraId="7B20F033" w14:textId="77777777" w:rsidR="00475165" w:rsidRPr="0065047D" w:rsidRDefault="00475165" w:rsidP="00475165">
            <w:pPr>
              <w:spacing w:after="0" w:line="240" w:lineRule="auto"/>
              <w:rPr>
                <w:rFonts w:ascii="Arial" w:eastAsia="Times New Roman" w:hAnsi="Arial" w:cs="Arial"/>
                <w:b/>
                <w:bCs/>
                <w:color w:val="000000"/>
                <w:sz w:val="24"/>
                <w:szCs w:val="24"/>
                <w:lang w:val="en-US"/>
              </w:rPr>
            </w:pPr>
            <w:r w:rsidRPr="0065047D">
              <w:rPr>
                <w:rFonts w:ascii="Arial" w:eastAsia="Times New Roman" w:hAnsi="Arial" w:cs="Arial"/>
                <w:b/>
                <w:bCs/>
                <w:color w:val="000000"/>
                <w:sz w:val="24"/>
                <w:szCs w:val="24"/>
              </w:rPr>
              <w:t xml:space="preserve">No. of doctors </w:t>
            </w:r>
          </w:p>
        </w:tc>
      </w:tr>
      <w:tr w:rsidR="00475165" w:rsidRPr="0065047D" w14:paraId="7E075CC3"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0E27119D"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Eastern Cape </w:t>
            </w:r>
          </w:p>
        </w:tc>
        <w:tc>
          <w:tcPr>
            <w:tcW w:w="2820" w:type="dxa"/>
            <w:tcBorders>
              <w:top w:val="nil"/>
              <w:left w:val="nil"/>
              <w:bottom w:val="single" w:sz="8" w:space="0" w:color="auto"/>
              <w:right w:val="single" w:sz="8" w:space="0" w:color="auto"/>
            </w:tcBorders>
            <w:shd w:val="clear" w:color="auto" w:fill="auto"/>
            <w:vAlign w:val="center"/>
            <w:hideMark/>
          </w:tcPr>
          <w:p w14:paraId="0BDB7AEC"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30</w:t>
            </w:r>
          </w:p>
        </w:tc>
      </w:tr>
      <w:tr w:rsidR="00475165" w:rsidRPr="0065047D" w14:paraId="43B36A4B"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B7EAB68"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Free State </w:t>
            </w:r>
          </w:p>
        </w:tc>
        <w:tc>
          <w:tcPr>
            <w:tcW w:w="2820" w:type="dxa"/>
            <w:tcBorders>
              <w:top w:val="nil"/>
              <w:left w:val="nil"/>
              <w:bottom w:val="single" w:sz="8" w:space="0" w:color="auto"/>
              <w:right w:val="single" w:sz="8" w:space="0" w:color="auto"/>
            </w:tcBorders>
            <w:shd w:val="clear" w:color="auto" w:fill="auto"/>
            <w:vAlign w:val="center"/>
            <w:hideMark/>
          </w:tcPr>
          <w:p w14:paraId="4582BDAD"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32</w:t>
            </w:r>
          </w:p>
        </w:tc>
      </w:tr>
      <w:tr w:rsidR="00475165" w:rsidRPr="0065047D" w14:paraId="38895B70"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5018DEB"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Gauteng </w:t>
            </w:r>
          </w:p>
        </w:tc>
        <w:tc>
          <w:tcPr>
            <w:tcW w:w="2820" w:type="dxa"/>
            <w:tcBorders>
              <w:top w:val="nil"/>
              <w:left w:val="nil"/>
              <w:bottom w:val="single" w:sz="8" w:space="0" w:color="auto"/>
              <w:right w:val="single" w:sz="8" w:space="0" w:color="auto"/>
            </w:tcBorders>
            <w:shd w:val="clear" w:color="auto" w:fill="auto"/>
            <w:vAlign w:val="center"/>
            <w:hideMark/>
          </w:tcPr>
          <w:p w14:paraId="37AE65EF"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49</w:t>
            </w:r>
          </w:p>
        </w:tc>
      </w:tr>
      <w:tr w:rsidR="00475165" w:rsidRPr="0065047D" w14:paraId="3BB1E550"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0885BAD2"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KwaZulu-Natal </w:t>
            </w:r>
          </w:p>
        </w:tc>
        <w:tc>
          <w:tcPr>
            <w:tcW w:w="2820" w:type="dxa"/>
            <w:tcBorders>
              <w:top w:val="nil"/>
              <w:left w:val="nil"/>
              <w:bottom w:val="single" w:sz="8" w:space="0" w:color="auto"/>
              <w:right w:val="single" w:sz="8" w:space="0" w:color="auto"/>
            </w:tcBorders>
            <w:shd w:val="clear" w:color="auto" w:fill="auto"/>
            <w:vAlign w:val="center"/>
            <w:hideMark/>
          </w:tcPr>
          <w:p w14:paraId="0D5CC9AF"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74</w:t>
            </w:r>
          </w:p>
        </w:tc>
      </w:tr>
      <w:tr w:rsidR="00475165" w:rsidRPr="0065047D" w14:paraId="71CADB62"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32B70462"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Limpopo</w:t>
            </w:r>
          </w:p>
        </w:tc>
        <w:tc>
          <w:tcPr>
            <w:tcW w:w="2820" w:type="dxa"/>
            <w:tcBorders>
              <w:top w:val="nil"/>
              <w:left w:val="nil"/>
              <w:bottom w:val="single" w:sz="8" w:space="0" w:color="auto"/>
              <w:right w:val="single" w:sz="8" w:space="0" w:color="auto"/>
            </w:tcBorders>
            <w:shd w:val="clear" w:color="auto" w:fill="auto"/>
            <w:vAlign w:val="center"/>
            <w:hideMark/>
          </w:tcPr>
          <w:p w14:paraId="322FE0AB"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49</w:t>
            </w:r>
          </w:p>
        </w:tc>
      </w:tr>
      <w:tr w:rsidR="00475165" w:rsidRPr="0065047D" w14:paraId="75DA8120"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0E4F2196"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Mpumalanga</w:t>
            </w:r>
          </w:p>
        </w:tc>
        <w:tc>
          <w:tcPr>
            <w:tcW w:w="2820" w:type="dxa"/>
            <w:tcBorders>
              <w:top w:val="nil"/>
              <w:left w:val="nil"/>
              <w:bottom w:val="single" w:sz="8" w:space="0" w:color="auto"/>
              <w:right w:val="single" w:sz="8" w:space="0" w:color="auto"/>
            </w:tcBorders>
            <w:shd w:val="clear" w:color="auto" w:fill="auto"/>
            <w:vAlign w:val="center"/>
            <w:hideMark/>
          </w:tcPr>
          <w:p w14:paraId="0CC82906"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25</w:t>
            </w:r>
          </w:p>
        </w:tc>
      </w:tr>
      <w:tr w:rsidR="00475165" w:rsidRPr="0065047D" w14:paraId="07B62B72"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A98A06F"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Northern Cape </w:t>
            </w:r>
          </w:p>
        </w:tc>
        <w:tc>
          <w:tcPr>
            <w:tcW w:w="2820" w:type="dxa"/>
            <w:tcBorders>
              <w:top w:val="nil"/>
              <w:left w:val="nil"/>
              <w:bottom w:val="single" w:sz="8" w:space="0" w:color="auto"/>
              <w:right w:val="single" w:sz="8" w:space="0" w:color="auto"/>
            </w:tcBorders>
            <w:shd w:val="clear" w:color="auto" w:fill="auto"/>
            <w:vAlign w:val="center"/>
            <w:hideMark/>
          </w:tcPr>
          <w:p w14:paraId="2C4FAD40"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26</w:t>
            </w:r>
          </w:p>
        </w:tc>
      </w:tr>
      <w:tr w:rsidR="00475165" w:rsidRPr="0065047D" w14:paraId="46A7831E"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2AD7AEB"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North West </w:t>
            </w:r>
          </w:p>
        </w:tc>
        <w:tc>
          <w:tcPr>
            <w:tcW w:w="2820" w:type="dxa"/>
            <w:tcBorders>
              <w:top w:val="nil"/>
              <w:left w:val="nil"/>
              <w:bottom w:val="single" w:sz="8" w:space="0" w:color="auto"/>
              <w:right w:val="single" w:sz="8" w:space="0" w:color="auto"/>
            </w:tcBorders>
            <w:shd w:val="clear" w:color="auto" w:fill="auto"/>
            <w:vAlign w:val="center"/>
            <w:hideMark/>
          </w:tcPr>
          <w:p w14:paraId="045186A8"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19</w:t>
            </w:r>
          </w:p>
        </w:tc>
      </w:tr>
      <w:tr w:rsidR="00475165" w:rsidRPr="0065047D" w14:paraId="369EF552" w14:textId="77777777" w:rsidTr="00475165">
        <w:trPr>
          <w:trHeight w:val="48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35DF68F" w14:textId="77777777" w:rsidR="00475165" w:rsidRPr="0065047D" w:rsidRDefault="00475165" w:rsidP="00475165">
            <w:pPr>
              <w:spacing w:after="0" w:line="240" w:lineRule="auto"/>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Western Cape </w:t>
            </w:r>
          </w:p>
        </w:tc>
        <w:tc>
          <w:tcPr>
            <w:tcW w:w="2820" w:type="dxa"/>
            <w:tcBorders>
              <w:top w:val="nil"/>
              <w:left w:val="nil"/>
              <w:bottom w:val="single" w:sz="8" w:space="0" w:color="auto"/>
              <w:right w:val="single" w:sz="8" w:space="0" w:color="auto"/>
            </w:tcBorders>
            <w:shd w:val="clear" w:color="auto" w:fill="auto"/>
            <w:vAlign w:val="center"/>
            <w:hideMark/>
          </w:tcPr>
          <w:p w14:paraId="66C88B90" w14:textId="77777777" w:rsidR="00475165" w:rsidRPr="0065047D" w:rsidRDefault="00475165" w:rsidP="00475165">
            <w:pPr>
              <w:spacing w:after="0" w:line="240" w:lineRule="auto"/>
              <w:jc w:val="center"/>
              <w:rPr>
                <w:rFonts w:ascii="Arial" w:eastAsia="Times New Roman" w:hAnsi="Arial" w:cs="Arial"/>
                <w:color w:val="000000"/>
                <w:sz w:val="24"/>
                <w:szCs w:val="24"/>
                <w:lang w:val="en-US"/>
              </w:rPr>
            </w:pPr>
            <w:r w:rsidRPr="0065047D">
              <w:rPr>
                <w:rFonts w:ascii="Arial" w:eastAsia="Times New Roman" w:hAnsi="Arial" w:cs="Arial"/>
                <w:color w:val="000000"/>
                <w:sz w:val="24"/>
                <w:szCs w:val="24"/>
              </w:rPr>
              <w:t xml:space="preserve">11  </w:t>
            </w:r>
          </w:p>
        </w:tc>
      </w:tr>
      <w:tr w:rsidR="00475165" w:rsidRPr="0065047D" w14:paraId="43317B77" w14:textId="77777777" w:rsidTr="00475165">
        <w:trPr>
          <w:trHeight w:val="480"/>
        </w:trPr>
        <w:tc>
          <w:tcPr>
            <w:tcW w:w="3260" w:type="dxa"/>
            <w:tcBorders>
              <w:top w:val="nil"/>
              <w:left w:val="single" w:sz="8" w:space="0" w:color="auto"/>
              <w:bottom w:val="single" w:sz="8" w:space="0" w:color="auto"/>
              <w:right w:val="single" w:sz="8" w:space="0" w:color="auto"/>
            </w:tcBorders>
            <w:shd w:val="clear" w:color="000000" w:fill="FFC000"/>
            <w:vAlign w:val="center"/>
            <w:hideMark/>
          </w:tcPr>
          <w:p w14:paraId="0B3614BF" w14:textId="77777777" w:rsidR="00475165" w:rsidRPr="0065047D" w:rsidRDefault="00475165" w:rsidP="00475165">
            <w:pPr>
              <w:spacing w:after="0" w:line="240" w:lineRule="auto"/>
              <w:jc w:val="center"/>
              <w:rPr>
                <w:rFonts w:ascii="Arial" w:eastAsia="Times New Roman" w:hAnsi="Arial" w:cs="Arial"/>
                <w:b/>
                <w:bCs/>
                <w:color w:val="000000"/>
                <w:sz w:val="24"/>
                <w:szCs w:val="24"/>
                <w:lang w:val="en-US"/>
              </w:rPr>
            </w:pPr>
            <w:r w:rsidRPr="0065047D">
              <w:rPr>
                <w:rFonts w:ascii="Arial" w:eastAsia="Times New Roman" w:hAnsi="Arial" w:cs="Arial"/>
                <w:b/>
                <w:bCs/>
                <w:color w:val="000000"/>
                <w:sz w:val="24"/>
                <w:szCs w:val="24"/>
              </w:rPr>
              <w:t xml:space="preserve">TOTAL </w:t>
            </w:r>
          </w:p>
        </w:tc>
        <w:tc>
          <w:tcPr>
            <w:tcW w:w="2820" w:type="dxa"/>
            <w:tcBorders>
              <w:top w:val="nil"/>
              <w:left w:val="nil"/>
              <w:bottom w:val="single" w:sz="8" w:space="0" w:color="auto"/>
              <w:right w:val="single" w:sz="8" w:space="0" w:color="auto"/>
            </w:tcBorders>
            <w:shd w:val="clear" w:color="000000" w:fill="FFC000"/>
            <w:vAlign w:val="center"/>
            <w:hideMark/>
          </w:tcPr>
          <w:p w14:paraId="34C6A194" w14:textId="77777777" w:rsidR="00475165" w:rsidRPr="0065047D" w:rsidRDefault="00475165" w:rsidP="00475165">
            <w:pPr>
              <w:spacing w:after="0" w:line="240" w:lineRule="auto"/>
              <w:jc w:val="center"/>
              <w:rPr>
                <w:rFonts w:ascii="Arial" w:eastAsia="Times New Roman" w:hAnsi="Arial" w:cs="Arial"/>
                <w:b/>
                <w:bCs/>
                <w:color w:val="000000"/>
                <w:sz w:val="24"/>
                <w:szCs w:val="24"/>
                <w:lang w:val="en-US"/>
              </w:rPr>
            </w:pPr>
            <w:r w:rsidRPr="0065047D">
              <w:rPr>
                <w:rFonts w:ascii="Arial" w:eastAsia="Times New Roman" w:hAnsi="Arial" w:cs="Arial"/>
                <w:b/>
                <w:bCs/>
                <w:color w:val="000000"/>
                <w:sz w:val="24"/>
                <w:szCs w:val="24"/>
              </w:rPr>
              <w:t>315</w:t>
            </w:r>
          </w:p>
        </w:tc>
      </w:tr>
    </w:tbl>
    <w:p w14:paraId="5C5A4FC2" w14:textId="77777777" w:rsidR="00475165" w:rsidRPr="0065047D" w:rsidRDefault="00475165">
      <w:pPr>
        <w:pStyle w:val="ListParagraph"/>
        <w:spacing w:after="0" w:line="360" w:lineRule="auto"/>
        <w:contextualSpacing w:val="0"/>
        <w:jc w:val="both"/>
        <w:rPr>
          <w:rFonts w:ascii="Arial" w:hAnsi="Arial" w:cs="Arial"/>
          <w:sz w:val="24"/>
          <w:szCs w:val="24"/>
          <w:lang w:val="en-US"/>
        </w:rPr>
      </w:pPr>
    </w:p>
    <w:p w14:paraId="0FB2A2EA" w14:textId="77777777" w:rsidR="00E14783" w:rsidRPr="0065047D" w:rsidRDefault="00995A78" w:rsidP="00475165">
      <w:pPr>
        <w:pStyle w:val="ListParagraph"/>
        <w:jc w:val="both"/>
        <w:rPr>
          <w:rFonts w:ascii="Arial" w:hAnsi="Arial" w:cs="Arial"/>
          <w:sz w:val="24"/>
          <w:szCs w:val="24"/>
        </w:rPr>
      </w:pPr>
      <w:r w:rsidRPr="0065047D">
        <w:rPr>
          <w:rFonts w:ascii="Arial" w:hAnsi="Arial" w:cs="Arial"/>
          <w:b/>
          <w:bCs/>
          <w:sz w:val="24"/>
          <w:szCs w:val="24"/>
          <w:lang w:val="en-US"/>
        </w:rPr>
        <w:t xml:space="preserve">(d ) </w:t>
      </w:r>
      <w:r w:rsidRPr="0065047D">
        <w:rPr>
          <w:rFonts w:ascii="Arial" w:hAnsi="Arial" w:cs="Arial"/>
          <w:sz w:val="24"/>
          <w:szCs w:val="24"/>
        </w:rPr>
        <w:t xml:space="preserve">A total of </w:t>
      </w:r>
      <w:r w:rsidRPr="0065047D">
        <w:rPr>
          <w:rFonts w:ascii="Arial" w:hAnsi="Arial" w:cs="Arial"/>
          <w:b/>
          <w:sz w:val="24"/>
          <w:szCs w:val="24"/>
        </w:rPr>
        <w:t>3 502</w:t>
      </w:r>
      <w:r w:rsidRPr="0065047D">
        <w:rPr>
          <w:rFonts w:ascii="Arial" w:hAnsi="Arial" w:cs="Arial"/>
          <w:sz w:val="24"/>
          <w:szCs w:val="24"/>
        </w:rPr>
        <w:t xml:space="preserve"> appointments were made through the Online platform from April 2022 until February 2023 and the system has been highly efficient where clients elected to utilize it to make assessment bookings. </w:t>
      </w:r>
    </w:p>
    <w:p w14:paraId="5320B1E4" w14:textId="77777777" w:rsidR="00475165" w:rsidRPr="0065047D" w:rsidRDefault="00475165" w:rsidP="00475165">
      <w:pPr>
        <w:pStyle w:val="ListParagraph"/>
        <w:jc w:val="both"/>
        <w:rPr>
          <w:rFonts w:ascii="Arial" w:hAnsi="Arial" w:cs="Arial"/>
          <w:sz w:val="24"/>
          <w:szCs w:val="24"/>
        </w:rPr>
      </w:pPr>
    </w:p>
    <w:p w14:paraId="28554B3A" w14:textId="77777777" w:rsidR="00E14783" w:rsidRPr="0065047D" w:rsidRDefault="00995A78" w:rsidP="00475165">
      <w:pPr>
        <w:pStyle w:val="ListParagraph"/>
        <w:jc w:val="both"/>
        <w:rPr>
          <w:rFonts w:ascii="Arial" w:hAnsi="Arial" w:cs="Arial"/>
          <w:sz w:val="24"/>
          <w:szCs w:val="24"/>
        </w:rPr>
      </w:pPr>
      <w:r w:rsidRPr="0065047D">
        <w:rPr>
          <w:rFonts w:ascii="Arial" w:hAnsi="Arial" w:cs="Arial"/>
          <w:sz w:val="24"/>
          <w:szCs w:val="24"/>
          <w:lang w:val="en-US"/>
        </w:rPr>
        <w:t>(e</w:t>
      </w:r>
      <w:r w:rsidRPr="0065047D">
        <w:rPr>
          <w:rFonts w:ascii="Arial" w:hAnsi="Arial" w:cs="Arial"/>
          <w:sz w:val="24"/>
          <w:szCs w:val="24"/>
        </w:rPr>
        <w:t> </w:t>
      </w:r>
      <w:r w:rsidRPr="0065047D">
        <w:rPr>
          <w:rFonts w:ascii="Arial" w:hAnsi="Arial" w:cs="Arial"/>
          <w:sz w:val="24"/>
          <w:szCs w:val="24"/>
          <w:lang w:val="en-US"/>
        </w:rPr>
        <w:t xml:space="preserve">) </w:t>
      </w:r>
      <w:r w:rsidRPr="0065047D">
        <w:rPr>
          <w:rFonts w:ascii="Arial" w:hAnsi="Arial" w:cs="Arial"/>
          <w:sz w:val="24"/>
          <w:szCs w:val="24"/>
        </w:rPr>
        <w:t>SASSA has an institutionalized backlog Strategy that is activated upon realization of risk of backlog</w:t>
      </w:r>
      <w:r w:rsidRPr="0065047D">
        <w:rPr>
          <w:rFonts w:ascii="Arial" w:hAnsi="Arial" w:cs="Arial"/>
          <w:sz w:val="24"/>
          <w:szCs w:val="24"/>
          <w:lang w:val="en-US"/>
        </w:rPr>
        <w:t xml:space="preserve"> build up, t</w:t>
      </w:r>
      <w:r w:rsidRPr="0065047D">
        <w:rPr>
          <w:rFonts w:ascii="Arial" w:hAnsi="Arial" w:cs="Arial"/>
          <w:sz w:val="24"/>
          <w:szCs w:val="24"/>
        </w:rPr>
        <w:t xml:space="preserve">his may include: </w:t>
      </w:r>
    </w:p>
    <w:p w14:paraId="6B33A9EA" w14:textId="77777777" w:rsidR="00E14783" w:rsidRPr="0065047D" w:rsidRDefault="00995A78" w:rsidP="00475165">
      <w:pPr>
        <w:pStyle w:val="ListParagraph"/>
        <w:numPr>
          <w:ilvl w:val="0"/>
          <w:numId w:val="3"/>
        </w:numPr>
        <w:spacing w:line="240" w:lineRule="auto"/>
        <w:ind w:left="1080"/>
        <w:contextualSpacing w:val="0"/>
        <w:jc w:val="both"/>
        <w:rPr>
          <w:rFonts w:ascii="Arial" w:hAnsi="Arial" w:cs="Arial"/>
          <w:sz w:val="24"/>
          <w:szCs w:val="24"/>
        </w:rPr>
      </w:pPr>
      <w:r w:rsidRPr="0065047D">
        <w:rPr>
          <w:rFonts w:ascii="Arial" w:hAnsi="Arial" w:cs="Arial"/>
          <w:sz w:val="24"/>
          <w:szCs w:val="24"/>
        </w:rPr>
        <w:t xml:space="preserve">Booking System (EMAST) red-flagging clients that are booked in a backlog fashion at point of booking (Pro-active flagging of clients wherein the difference between the booking and scheduled assessment dates is more than 30 days defined as a backlog); </w:t>
      </w:r>
    </w:p>
    <w:p w14:paraId="380A588A" w14:textId="77777777" w:rsidR="00E14783" w:rsidRPr="0065047D" w:rsidRDefault="00995A78" w:rsidP="00475165">
      <w:pPr>
        <w:pStyle w:val="NoSpacing"/>
        <w:numPr>
          <w:ilvl w:val="0"/>
          <w:numId w:val="3"/>
        </w:numPr>
        <w:spacing w:after="200"/>
        <w:ind w:left="1080"/>
        <w:jc w:val="both"/>
        <w:rPr>
          <w:rFonts w:ascii="Arial" w:hAnsi="Arial" w:cs="Arial"/>
          <w:sz w:val="24"/>
          <w:szCs w:val="24"/>
        </w:rPr>
      </w:pPr>
      <w:r w:rsidRPr="0065047D">
        <w:rPr>
          <w:rFonts w:ascii="Arial" w:hAnsi="Arial" w:cs="Arial"/>
          <w:sz w:val="24"/>
          <w:szCs w:val="24"/>
        </w:rPr>
        <w:lastRenderedPageBreak/>
        <w:t xml:space="preserve">Ferrying assessors from far flung areas into backlog prone areas to undertake assessments; </w:t>
      </w:r>
    </w:p>
    <w:p w14:paraId="7FF37A93" w14:textId="77777777" w:rsidR="00E14783" w:rsidRPr="0065047D" w:rsidRDefault="00995A78" w:rsidP="00475165">
      <w:pPr>
        <w:pStyle w:val="NoSpacing"/>
        <w:numPr>
          <w:ilvl w:val="0"/>
          <w:numId w:val="3"/>
        </w:numPr>
        <w:spacing w:after="200"/>
        <w:ind w:left="1080"/>
        <w:jc w:val="both"/>
        <w:rPr>
          <w:rFonts w:ascii="Arial" w:hAnsi="Arial" w:cs="Arial"/>
          <w:sz w:val="24"/>
          <w:szCs w:val="24"/>
        </w:rPr>
      </w:pPr>
      <w:r w:rsidRPr="0065047D">
        <w:rPr>
          <w:rFonts w:ascii="Arial" w:hAnsi="Arial" w:cs="Arial"/>
          <w:sz w:val="24"/>
          <w:szCs w:val="24"/>
        </w:rPr>
        <w:t xml:space="preserve">Increasing assessment seating frequencies and number of assessors per seating; </w:t>
      </w:r>
    </w:p>
    <w:p w14:paraId="3AB24E71" w14:textId="77777777" w:rsidR="00E14783" w:rsidRPr="0065047D" w:rsidRDefault="00995A78" w:rsidP="00475165">
      <w:pPr>
        <w:pStyle w:val="NoSpacing"/>
        <w:numPr>
          <w:ilvl w:val="0"/>
          <w:numId w:val="3"/>
        </w:numPr>
        <w:spacing w:after="200"/>
        <w:ind w:left="1080"/>
        <w:jc w:val="both"/>
        <w:rPr>
          <w:rFonts w:ascii="Arial" w:hAnsi="Arial" w:cs="Arial"/>
          <w:sz w:val="24"/>
          <w:szCs w:val="24"/>
        </w:rPr>
      </w:pPr>
      <w:r w:rsidRPr="0065047D">
        <w:rPr>
          <w:rFonts w:ascii="Arial" w:hAnsi="Arial" w:cs="Arial"/>
          <w:sz w:val="24"/>
          <w:szCs w:val="24"/>
        </w:rPr>
        <w:t>Increasing the number of assessments an assessor may conduct per assessment seating (This requires a prior approval from the GM for Grants Administration in Regions); and  </w:t>
      </w:r>
    </w:p>
    <w:p w14:paraId="65781466" w14:textId="77777777" w:rsidR="00E14783" w:rsidRPr="0065047D" w:rsidRDefault="00995A78" w:rsidP="00475165">
      <w:pPr>
        <w:pStyle w:val="ListParagraph"/>
        <w:numPr>
          <w:ilvl w:val="0"/>
          <w:numId w:val="3"/>
        </w:numPr>
        <w:spacing w:line="240" w:lineRule="auto"/>
        <w:ind w:left="1080"/>
        <w:contextualSpacing w:val="0"/>
        <w:jc w:val="both"/>
        <w:rPr>
          <w:rFonts w:ascii="Arial" w:hAnsi="Arial" w:cs="Arial"/>
          <w:sz w:val="24"/>
          <w:szCs w:val="24"/>
        </w:rPr>
      </w:pPr>
      <w:r w:rsidRPr="0065047D">
        <w:rPr>
          <w:rFonts w:ascii="Arial" w:hAnsi="Arial" w:cs="Arial"/>
          <w:sz w:val="24"/>
          <w:szCs w:val="24"/>
        </w:rPr>
        <w:t xml:space="preserve">As a last resort the Agency has endorsed paper-based assessments in certain parts of the Western Cape in instances wherein there is sufficient/ adequate clinical information for such format of an assessment to take place (Prior Approval for this format of assessment is required from the GM for Grants Administration). </w:t>
      </w:r>
    </w:p>
    <w:p w14:paraId="4AB3749B" w14:textId="77777777" w:rsidR="00E14783" w:rsidRPr="0065047D" w:rsidRDefault="00995A78" w:rsidP="00475165">
      <w:pPr>
        <w:pStyle w:val="ListParagraph"/>
        <w:numPr>
          <w:ilvl w:val="0"/>
          <w:numId w:val="3"/>
        </w:numPr>
        <w:tabs>
          <w:tab w:val="left" w:pos="1680"/>
        </w:tabs>
        <w:spacing w:line="240" w:lineRule="auto"/>
        <w:ind w:left="1080"/>
        <w:contextualSpacing w:val="0"/>
        <w:jc w:val="both"/>
        <w:rPr>
          <w:rFonts w:ascii="Arial" w:hAnsi="Arial" w:cs="Arial"/>
          <w:sz w:val="24"/>
          <w:szCs w:val="24"/>
        </w:rPr>
      </w:pPr>
      <w:r w:rsidRPr="0065047D">
        <w:rPr>
          <w:rFonts w:ascii="Arial" w:hAnsi="Arial" w:cs="Arial"/>
          <w:sz w:val="24"/>
          <w:szCs w:val="24"/>
        </w:rPr>
        <w:t xml:space="preserve">Recruitment of additional doctors through the publication of Tender Bids, especially in the Western Cape Region. The region is currently exploring placing another Tender Bid subsequent to a poor response to the previous Bid; </w:t>
      </w:r>
    </w:p>
    <w:p w14:paraId="618D3932" w14:textId="77777777" w:rsidR="00E14783" w:rsidRPr="0065047D" w:rsidRDefault="00995A78" w:rsidP="00475165">
      <w:pPr>
        <w:pStyle w:val="ListParagraph"/>
        <w:numPr>
          <w:ilvl w:val="0"/>
          <w:numId w:val="3"/>
        </w:numPr>
        <w:tabs>
          <w:tab w:val="left" w:pos="1680"/>
        </w:tabs>
        <w:spacing w:line="240" w:lineRule="auto"/>
        <w:ind w:left="1080"/>
        <w:contextualSpacing w:val="0"/>
        <w:jc w:val="both"/>
        <w:rPr>
          <w:sz w:val="24"/>
          <w:szCs w:val="24"/>
        </w:rPr>
      </w:pPr>
      <w:r w:rsidRPr="0065047D">
        <w:rPr>
          <w:rFonts w:ascii="Arial" w:hAnsi="Arial" w:cs="Arial"/>
          <w:sz w:val="24"/>
          <w:szCs w:val="24"/>
        </w:rPr>
        <w:t>Engaging the Western Cape Public Health System/ clinicians on the eligibility criteria so as to empower them on conducting of social assistance assessments and lobbying them to undertake assessments on inpatients prior to discharge instead of referring clients to seek assessments bookings on their own subsequent to discharge (Clinician initiated Assessments in clients with a high likelihood of qualification and the Tag Strategy is “Why Refer When you can Assess”.  </w:t>
      </w:r>
      <w:r w:rsidRPr="0065047D">
        <w:rPr>
          <w:sz w:val="24"/>
          <w:szCs w:val="24"/>
        </w:rPr>
        <w:t>  </w:t>
      </w:r>
    </w:p>
    <w:p w14:paraId="01D819AC" w14:textId="77777777" w:rsidR="00E14783" w:rsidRPr="0065047D" w:rsidRDefault="00E14783" w:rsidP="00475165">
      <w:pPr>
        <w:spacing w:line="240" w:lineRule="auto"/>
        <w:jc w:val="both"/>
        <w:rPr>
          <w:rFonts w:ascii="Arial" w:eastAsia="Times New Roman" w:hAnsi="Arial" w:cs="Arial"/>
          <w:b/>
          <w:snapToGrid w:val="0"/>
          <w:color w:val="000000"/>
          <w:sz w:val="24"/>
          <w:szCs w:val="24"/>
        </w:rPr>
      </w:pPr>
    </w:p>
    <w:p w14:paraId="5A5D7B2E" w14:textId="77777777" w:rsidR="00E14783" w:rsidRPr="0065047D" w:rsidRDefault="00E14783" w:rsidP="00475165">
      <w:pPr>
        <w:spacing w:line="240" w:lineRule="auto"/>
        <w:jc w:val="both"/>
        <w:rPr>
          <w:rFonts w:ascii="Arial" w:eastAsia="Times New Roman" w:hAnsi="Arial" w:cs="Arial"/>
          <w:b/>
          <w:snapToGrid w:val="0"/>
          <w:color w:val="000000"/>
          <w:sz w:val="24"/>
          <w:szCs w:val="24"/>
        </w:rPr>
      </w:pPr>
    </w:p>
    <w:p w14:paraId="4F4B672F" w14:textId="77777777" w:rsidR="00E14783" w:rsidRPr="0065047D" w:rsidRDefault="00E14783">
      <w:pPr>
        <w:spacing w:after="0" w:line="240" w:lineRule="auto"/>
        <w:jc w:val="both"/>
        <w:rPr>
          <w:rFonts w:ascii="Arial" w:eastAsia="Times New Roman" w:hAnsi="Arial" w:cs="Arial"/>
          <w:b/>
          <w:snapToGrid w:val="0"/>
          <w:color w:val="000000"/>
          <w:sz w:val="24"/>
          <w:szCs w:val="24"/>
        </w:rPr>
      </w:pPr>
    </w:p>
    <w:p w14:paraId="1AC24DE5" w14:textId="77777777" w:rsidR="00E14783" w:rsidRPr="0065047D" w:rsidRDefault="00E14783">
      <w:pPr>
        <w:spacing w:after="0" w:line="240" w:lineRule="auto"/>
        <w:jc w:val="both"/>
        <w:rPr>
          <w:rFonts w:ascii="Arial" w:eastAsia="Times New Roman" w:hAnsi="Arial" w:cs="Arial"/>
          <w:b/>
          <w:snapToGrid w:val="0"/>
          <w:color w:val="000000"/>
          <w:sz w:val="24"/>
          <w:szCs w:val="24"/>
        </w:rPr>
      </w:pPr>
    </w:p>
    <w:bookmarkEnd w:id="0"/>
    <w:p w14:paraId="2B32F92C" w14:textId="77777777" w:rsidR="00E14783" w:rsidRPr="0065047D" w:rsidRDefault="00E14783">
      <w:pPr>
        <w:spacing w:after="0" w:line="240" w:lineRule="auto"/>
        <w:jc w:val="both"/>
        <w:rPr>
          <w:rFonts w:ascii="Arial" w:eastAsia="Times New Roman" w:hAnsi="Arial" w:cs="Arial"/>
          <w:b/>
          <w:snapToGrid w:val="0"/>
          <w:color w:val="000000"/>
          <w:sz w:val="24"/>
          <w:szCs w:val="24"/>
          <w:lang w:val="en-GB"/>
        </w:rPr>
      </w:pPr>
    </w:p>
    <w:sectPr w:rsidR="00E14783" w:rsidRPr="006504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BAD2" w14:textId="77777777" w:rsidR="00305E09" w:rsidRDefault="00305E09">
      <w:pPr>
        <w:spacing w:line="240" w:lineRule="auto"/>
      </w:pPr>
      <w:r>
        <w:separator/>
      </w:r>
    </w:p>
  </w:endnote>
  <w:endnote w:type="continuationSeparator" w:id="0">
    <w:p w14:paraId="796AECCC" w14:textId="77777777" w:rsidR="00305E09" w:rsidRDefault="00305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376814"/>
      <w:docPartObj>
        <w:docPartGallery w:val="AutoText"/>
      </w:docPartObj>
    </w:sdtPr>
    <w:sdtEndPr/>
    <w:sdtContent>
      <w:p w14:paraId="2696F4D8" w14:textId="77777777" w:rsidR="00E14783" w:rsidRDefault="00995A78">
        <w:pPr>
          <w:pStyle w:val="Footer"/>
          <w:jc w:val="right"/>
        </w:pPr>
        <w:r>
          <w:fldChar w:fldCharType="begin"/>
        </w:r>
        <w:r>
          <w:instrText xml:space="preserve"> PAGE   \* MERGEFORMAT </w:instrText>
        </w:r>
        <w:r>
          <w:fldChar w:fldCharType="separate"/>
        </w:r>
        <w:r w:rsidR="009E03C9">
          <w:rPr>
            <w:noProof/>
          </w:rPr>
          <w:t>1</w:t>
        </w:r>
        <w:r>
          <w:fldChar w:fldCharType="end"/>
        </w:r>
      </w:p>
    </w:sdtContent>
  </w:sdt>
  <w:p w14:paraId="083BCE13" w14:textId="77777777" w:rsidR="00E14783" w:rsidRDefault="00E1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571A" w14:textId="77777777" w:rsidR="00305E09" w:rsidRDefault="00305E09">
      <w:pPr>
        <w:spacing w:after="0"/>
      </w:pPr>
      <w:r>
        <w:separator/>
      </w:r>
    </w:p>
  </w:footnote>
  <w:footnote w:type="continuationSeparator" w:id="0">
    <w:p w14:paraId="28D0D063" w14:textId="77777777" w:rsidR="00305E09" w:rsidRDefault="00305E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6D0D" w14:textId="77777777" w:rsidR="00E14783" w:rsidRDefault="00995A78">
    <w:pPr>
      <w:pStyle w:val="Header"/>
      <w:jc w:val="center"/>
      <w:rPr>
        <w:rFonts w:ascii="Trebuchet MS" w:hAnsi="Trebuchet MS"/>
        <w:b/>
        <w:bCs/>
      </w:rPr>
    </w:pPr>
    <w:r>
      <w:rPr>
        <w:rFonts w:eastAsia="Calibri"/>
        <w:noProof/>
        <w:sz w:val="24"/>
        <w:szCs w:val="24"/>
        <w:lang w:val="en-US"/>
      </w:rPr>
      <w:drawing>
        <wp:inline distT="0" distB="0" distL="0" distR="0" wp14:anchorId="19EFBAB2" wp14:editId="1CD9FBF5">
          <wp:extent cx="4143375" cy="1714500"/>
          <wp:effectExtent l="0" t="0" r="9525"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l="17145" t="9836" r="17905" b="10928"/>
                  <a:stretch>
                    <a:fillRect/>
                  </a:stretch>
                </pic:blipFill>
                <pic:spPr>
                  <a:xfrm>
                    <a:off x="0" y="0"/>
                    <a:ext cx="4143375"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7AD4"/>
    <w:multiLevelType w:val="multilevel"/>
    <w:tmpl w:val="0DC97AD4"/>
    <w:lvl w:ilvl="0">
      <w:start w:val="1"/>
      <w:numFmt w:val="bullet"/>
      <w:lvlText w:val=""/>
      <w:lvlJc w:val="left"/>
      <w:pPr>
        <w:ind w:left="1890" w:hanging="360"/>
      </w:pPr>
      <w:rPr>
        <w:rFonts w:ascii="Wingdings" w:hAnsi="Wingdings"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1" w15:restartNumberingAfterBreak="0">
    <w:nsid w:val="24425FE2"/>
    <w:multiLevelType w:val="singleLevel"/>
    <w:tmpl w:val="24425FE2"/>
    <w:lvl w:ilvl="0">
      <w:start w:val="1"/>
      <w:numFmt w:val="bullet"/>
      <w:lvlText w:val=""/>
      <w:lvlJc w:val="left"/>
      <w:pPr>
        <w:tabs>
          <w:tab w:val="left" w:pos="1680"/>
        </w:tabs>
        <w:ind w:left="1680" w:hanging="420"/>
      </w:pPr>
      <w:rPr>
        <w:rFonts w:ascii="Wingdings" w:hAnsi="Wingdings" w:hint="default"/>
      </w:rPr>
    </w:lvl>
  </w:abstractNum>
  <w:abstractNum w:abstractNumId="2" w15:restartNumberingAfterBreak="0">
    <w:nsid w:val="3F932E01"/>
    <w:multiLevelType w:val="hybridMultilevel"/>
    <w:tmpl w:val="5114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972399">
    <w:abstractNumId w:val="0"/>
  </w:num>
  <w:num w:numId="2" w16cid:durableId="194200494">
    <w:abstractNumId w:val="1"/>
  </w:num>
  <w:num w:numId="3" w16cid:durableId="1759012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41"/>
    <w:rsid w:val="00002553"/>
    <w:rsid w:val="000035C4"/>
    <w:rsid w:val="0001673F"/>
    <w:rsid w:val="00022DAF"/>
    <w:rsid w:val="00030F7E"/>
    <w:rsid w:val="00041AA3"/>
    <w:rsid w:val="00041FD4"/>
    <w:rsid w:val="00042BE0"/>
    <w:rsid w:val="00045724"/>
    <w:rsid w:val="00051EC2"/>
    <w:rsid w:val="000606D9"/>
    <w:rsid w:val="00066271"/>
    <w:rsid w:val="000707D0"/>
    <w:rsid w:val="0007116F"/>
    <w:rsid w:val="00083B8D"/>
    <w:rsid w:val="000905DF"/>
    <w:rsid w:val="00091658"/>
    <w:rsid w:val="0009793F"/>
    <w:rsid w:val="000B3D62"/>
    <w:rsid w:val="000B436B"/>
    <w:rsid w:val="000C1583"/>
    <w:rsid w:val="000C35A9"/>
    <w:rsid w:val="000D465F"/>
    <w:rsid w:val="000D4EA6"/>
    <w:rsid w:val="000E3F6F"/>
    <w:rsid w:val="000F1964"/>
    <w:rsid w:val="000F1F08"/>
    <w:rsid w:val="000F33EF"/>
    <w:rsid w:val="00103D68"/>
    <w:rsid w:val="001046D3"/>
    <w:rsid w:val="0010487E"/>
    <w:rsid w:val="00106780"/>
    <w:rsid w:val="00112973"/>
    <w:rsid w:val="0011699F"/>
    <w:rsid w:val="00123D9A"/>
    <w:rsid w:val="0012418C"/>
    <w:rsid w:val="00131148"/>
    <w:rsid w:val="00132534"/>
    <w:rsid w:val="00136AE7"/>
    <w:rsid w:val="00144A54"/>
    <w:rsid w:val="00157C96"/>
    <w:rsid w:val="00171291"/>
    <w:rsid w:val="001713D1"/>
    <w:rsid w:val="00173BDA"/>
    <w:rsid w:val="001745C4"/>
    <w:rsid w:val="00174A02"/>
    <w:rsid w:val="0017591B"/>
    <w:rsid w:val="001808E1"/>
    <w:rsid w:val="00183FED"/>
    <w:rsid w:val="0019267C"/>
    <w:rsid w:val="00193716"/>
    <w:rsid w:val="00193B0E"/>
    <w:rsid w:val="001940D1"/>
    <w:rsid w:val="001A2DEE"/>
    <w:rsid w:val="001B0AFA"/>
    <w:rsid w:val="001B547F"/>
    <w:rsid w:val="001B636D"/>
    <w:rsid w:val="001B7935"/>
    <w:rsid w:val="001B7CA0"/>
    <w:rsid w:val="001B7CEF"/>
    <w:rsid w:val="001C04B5"/>
    <w:rsid w:val="001C5424"/>
    <w:rsid w:val="001C79BF"/>
    <w:rsid w:val="001D059F"/>
    <w:rsid w:val="001D0750"/>
    <w:rsid w:val="001D3C87"/>
    <w:rsid w:val="001E22C5"/>
    <w:rsid w:val="001E322B"/>
    <w:rsid w:val="001F1C3B"/>
    <w:rsid w:val="00205109"/>
    <w:rsid w:val="002052D4"/>
    <w:rsid w:val="00207160"/>
    <w:rsid w:val="00214E66"/>
    <w:rsid w:val="00224843"/>
    <w:rsid w:val="002346B4"/>
    <w:rsid w:val="0024771A"/>
    <w:rsid w:val="00253C36"/>
    <w:rsid w:val="002543E4"/>
    <w:rsid w:val="002559B6"/>
    <w:rsid w:val="00262858"/>
    <w:rsid w:val="00264E4F"/>
    <w:rsid w:val="00270B32"/>
    <w:rsid w:val="00270F3D"/>
    <w:rsid w:val="002738BB"/>
    <w:rsid w:val="002810E9"/>
    <w:rsid w:val="00281672"/>
    <w:rsid w:val="002932D5"/>
    <w:rsid w:val="00295367"/>
    <w:rsid w:val="002A66E4"/>
    <w:rsid w:val="002B1DA6"/>
    <w:rsid w:val="002B3395"/>
    <w:rsid w:val="002B387B"/>
    <w:rsid w:val="002B5B12"/>
    <w:rsid w:val="002B5DEF"/>
    <w:rsid w:val="002B6874"/>
    <w:rsid w:val="002B7F4E"/>
    <w:rsid w:val="002D4C7A"/>
    <w:rsid w:val="002E7AA7"/>
    <w:rsid w:val="002F0131"/>
    <w:rsid w:val="002F04B7"/>
    <w:rsid w:val="002F17AE"/>
    <w:rsid w:val="003055D8"/>
    <w:rsid w:val="00305E09"/>
    <w:rsid w:val="00306CD5"/>
    <w:rsid w:val="00310F71"/>
    <w:rsid w:val="00317C62"/>
    <w:rsid w:val="00321839"/>
    <w:rsid w:val="00322453"/>
    <w:rsid w:val="00340511"/>
    <w:rsid w:val="00351E70"/>
    <w:rsid w:val="0035762D"/>
    <w:rsid w:val="00357D50"/>
    <w:rsid w:val="003620F4"/>
    <w:rsid w:val="003677F8"/>
    <w:rsid w:val="003733A0"/>
    <w:rsid w:val="00373532"/>
    <w:rsid w:val="00382D1D"/>
    <w:rsid w:val="00390C3B"/>
    <w:rsid w:val="00390DD0"/>
    <w:rsid w:val="003A46F0"/>
    <w:rsid w:val="003A55A0"/>
    <w:rsid w:val="003B06A7"/>
    <w:rsid w:val="003B2673"/>
    <w:rsid w:val="003B2887"/>
    <w:rsid w:val="003B2FF5"/>
    <w:rsid w:val="003B4252"/>
    <w:rsid w:val="003B724D"/>
    <w:rsid w:val="003C16FC"/>
    <w:rsid w:val="003C2393"/>
    <w:rsid w:val="003C2FF2"/>
    <w:rsid w:val="003C4309"/>
    <w:rsid w:val="003C44B1"/>
    <w:rsid w:val="003D3B69"/>
    <w:rsid w:val="003D6032"/>
    <w:rsid w:val="003E2446"/>
    <w:rsid w:val="003F1D8A"/>
    <w:rsid w:val="003F2066"/>
    <w:rsid w:val="003F291A"/>
    <w:rsid w:val="003F3F09"/>
    <w:rsid w:val="003F46EA"/>
    <w:rsid w:val="00401F5C"/>
    <w:rsid w:val="00402D36"/>
    <w:rsid w:val="004072F4"/>
    <w:rsid w:val="00410DB2"/>
    <w:rsid w:val="004152F6"/>
    <w:rsid w:val="00420BB8"/>
    <w:rsid w:val="00422B00"/>
    <w:rsid w:val="00425532"/>
    <w:rsid w:val="004329D6"/>
    <w:rsid w:val="0043382B"/>
    <w:rsid w:val="00434100"/>
    <w:rsid w:val="00435600"/>
    <w:rsid w:val="00436F9C"/>
    <w:rsid w:val="004405FF"/>
    <w:rsid w:val="004410C7"/>
    <w:rsid w:val="0044169D"/>
    <w:rsid w:val="00446448"/>
    <w:rsid w:val="00447342"/>
    <w:rsid w:val="00454D2A"/>
    <w:rsid w:val="00475165"/>
    <w:rsid w:val="00477E8D"/>
    <w:rsid w:val="0048059F"/>
    <w:rsid w:val="00482785"/>
    <w:rsid w:val="004837E7"/>
    <w:rsid w:val="00483E25"/>
    <w:rsid w:val="00484173"/>
    <w:rsid w:val="004916AB"/>
    <w:rsid w:val="0049183A"/>
    <w:rsid w:val="004952C8"/>
    <w:rsid w:val="004B0E92"/>
    <w:rsid w:val="004B16FD"/>
    <w:rsid w:val="004B2779"/>
    <w:rsid w:val="004B3426"/>
    <w:rsid w:val="004C75CF"/>
    <w:rsid w:val="004D27C4"/>
    <w:rsid w:val="004D2F24"/>
    <w:rsid w:val="004D56FC"/>
    <w:rsid w:val="004E0A72"/>
    <w:rsid w:val="004E33EB"/>
    <w:rsid w:val="004E7C2C"/>
    <w:rsid w:val="004F5481"/>
    <w:rsid w:val="004F58F7"/>
    <w:rsid w:val="004F736D"/>
    <w:rsid w:val="00501A17"/>
    <w:rsid w:val="0050367D"/>
    <w:rsid w:val="00506466"/>
    <w:rsid w:val="00514645"/>
    <w:rsid w:val="00515132"/>
    <w:rsid w:val="0053151F"/>
    <w:rsid w:val="00531BEB"/>
    <w:rsid w:val="00537B1C"/>
    <w:rsid w:val="00537EFE"/>
    <w:rsid w:val="0054758F"/>
    <w:rsid w:val="00551EEA"/>
    <w:rsid w:val="00556689"/>
    <w:rsid w:val="00566A17"/>
    <w:rsid w:val="00567C07"/>
    <w:rsid w:val="00567EA8"/>
    <w:rsid w:val="00571987"/>
    <w:rsid w:val="00572AC9"/>
    <w:rsid w:val="00577FEC"/>
    <w:rsid w:val="005825E4"/>
    <w:rsid w:val="00584954"/>
    <w:rsid w:val="00586CCC"/>
    <w:rsid w:val="00592B9B"/>
    <w:rsid w:val="005962DE"/>
    <w:rsid w:val="005A0E21"/>
    <w:rsid w:val="005A184A"/>
    <w:rsid w:val="005A37EE"/>
    <w:rsid w:val="005A3AB9"/>
    <w:rsid w:val="005A4CF0"/>
    <w:rsid w:val="005A6543"/>
    <w:rsid w:val="005B5BFF"/>
    <w:rsid w:val="005C6FB9"/>
    <w:rsid w:val="005D23BD"/>
    <w:rsid w:val="005D3DDE"/>
    <w:rsid w:val="005D5EBD"/>
    <w:rsid w:val="005D7EF1"/>
    <w:rsid w:val="005E4916"/>
    <w:rsid w:val="005F2C98"/>
    <w:rsid w:val="00602077"/>
    <w:rsid w:val="006043E8"/>
    <w:rsid w:val="006051BB"/>
    <w:rsid w:val="006139D8"/>
    <w:rsid w:val="00615DDC"/>
    <w:rsid w:val="00615E45"/>
    <w:rsid w:val="00620A2E"/>
    <w:rsid w:val="00620BB5"/>
    <w:rsid w:val="006221FB"/>
    <w:rsid w:val="00623997"/>
    <w:rsid w:val="00626FD0"/>
    <w:rsid w:val="00631AD1"/>
    <w:rsid w:val="00634F63"/>
    <w:rsid w:val="00645D55"/>
    <w:rsid w:val="0065044E"/>
    <w:rsid w:val="0065047D"/>
    <w:rsid w:val="0065360F"/>
    <w:rsid w:val="00653B78"/>
    <w:rsid w:val="006542D2"/>
    <w:rsid w:val="00656F64"/>
    <w:rsid w:val="00661786"/>
    <w:rsid w:val="00665F08"/>
    <w:rsid w:val="00676187"/>
    <w:rsid w:val="0068260E"/>
    <w:rsid w:val="00682F8C"/>
    <w:rsid w:val="00685F7F"/>
    <w:rsid w:val="006867B0"/>
    <w:rsid w:val="006A4DB2"/>
    <w:rsid w:val="006B0E09"/>
    <w:rsid w:val="006C6488"/>
    <w:rsid w:val="006D024F"/>
    <w:rsid w:val="006D1DFA"/>
    <w:rsid w:val="006D6338"/>
    <w:rsid w:val="006E4581"/>
    <w:rsid w:val="006E5299"/>
    <w:rsid w:val="006E5C58"/>
    <w:rsid w:val="006E62F1"/>
    <w:rsid w:val="006F0EB0"/>
    <w:rsid w:val="006F1316"/>
    <w:rsid w:val="006F3E48"/>
    <w:rsid w:val="00702A10"/>
    <w:rsid w:val="00706741"/>
    <w:rsid w:val="00711C80"/>
    <w:rsid w:val="007130F6"/>
    <w:rsid w:val="007139C1"/>
    <w:rsid w:val="00716453"/>
    <w:rsid w:val="007209B7"/>
    <w:rsid w:val="00721A9B"/>
    <w:rsid w:val="0072387B"/>
    <w:rsid w:val="00724E78"/>
    <w:rsid w:val="00726C88"/>
    <w:rsid w:val="007345A6"/>
    <w:rsid w:val="00743DFA"/>
    <w:rsid w:val="00747628"/>
    <w:rsid w:val="0075766D"/>
    <w:rsid w:val="0075785A"/>
    <w:rsid w:val="007625A4"/>
    <w:rsid w:val="00766504"/>
    <w:rsid w:val="007703DD"/>
    <w:rsid w:val="00774E61"/>
    <w:rsid w:val="00775010"/>
    <w:rsid w:val="0077740D"/>
    <w:rsid w:val="0078077B"/>
    <w:rsid w:val="00780F7E"/>
    <w:rsid w:val="007830B6"/>
    <w:rsid w:val="00784875"/>
    <w:rsid w:val="0078765B"/>
    <w:rsid w:val="00797D21"/>
    <w:rsid w:val="007A449C"/>
    <w:rsid w:val="007A7AE6"/>
    <w:rsid w:val="007A7E54"/>
    <w:rsid w:val="007B300B"/>
    <w:rsid w:val="007B659D"/>
    <w:rsid w:val="007C792C"/>
    <w:rsid w:val="007D0892"/>
    <w:rsid w:val="007D6644"/>
    <w:rsid w:val="007D78D7"/>
    <w:rsid w:val="007E24D7"/>
    <w:rsid w:val="007E387C"/>
    <w:rsid w:val="007E4506"/>
    <w:rsid w:val="007E799B"/>
    <w:rsid w:val="007F4E1A"/>
    <w:rsid w:val="007F7022"/>
    <w:rsid w:val="00801103"/>
    <w:rsid w:val="00803018"/>
    <w:rsid w:val="0080530C"/>
    <w:rsid w:val="008107F9"/>
    <w:rsid w:val="0081327A"/>
    <w:rsid w:val="00817F4B"/>
    <w:rsid w:val="00823DF8"/>
    <w:rsid w:val="008305AC"/>
    <w:rsid w:val="00837E04"/>
    <w:rsid w:val="00843136"/>
    <w:rsid w:val="00850C63"/>
    <w:rsid w:val="00861672"/>
    <w:rsid w:val="008617BF"/>
    <w:rsid w:val="00870526"/>
    <w:rsid w:val="00873A25"/>
    <w:rsid w:val="0087491C"/>
    <w:rsid w:val="0088698A"/>
    <w:rsid w:val="00892AE6"/>
    <w:rsid w:val="008A43F9"/>
    <w:rsid w:val="008A5C17"/>
    <w:rsid w:val="008A5D65"/>
    <w:rsid w:val="008B175E"/>
    <w:rsid w:val="008B3F12"/>
    <w:rsid w:val="008B5901"/>
    <w:rsid w:val="008C1BDF"/>
    <w:rsid w:val="008D3585"/>
    <w:rsid w:val="008D577E"/>
    <w:rsid w:val="008D671E"/>
    <w:rsid w:val="008E0887"/>
    <w:rsid w:val="008E3CB8"/>
    <w:rsid w:val="008E4537"/>
    <w:rsid w:val="008E5107"/>
    <w:rsid w:val="008E5698"/>
    <w:rsid w:val="0090785A"/>
    <w:rsid w:val="00907F57"/>
    <w:rsid w:val="00913103"/>
    <w:rsid w:val="00923C66"/>
    <w:rsid w:val="00925A2E"/>
    <w:rsid w:val="00926BB8"/>
    <w:rsid w:val="009311E4"/>
    <w:rsid w:val="00943310"/>
    <w:rsid w:val="00945038"/>
    <w:rsid w:val="00947DCC"/>
    <w:rsid w:val="00950A52"/>
    <w:rsid w:val="0095259B"/>
    <w:rsid w:val="00954A50"/>
    <w:rsid w:val="0095691B"/>
    <w:rsid w:val="00962A9C"/>
    <w:rsid w:val="00967FF3"/>
    <w:rsid w:val="00973DE3"/>
    <w:rsid w:val="009760C8"/>
    <w:rsid w:val="00976B23"/>
    <w:rsid w:val="0098193E"/>
    <w:rsid w:val="009850F2"/>
    <w:rsid w:val="00991148"/>
    <w:rsid w:val="00993894"/>
    <w:rsid w:val="00995A78"/>
    <w:rsid w:val="00996871"/>
    <w:rsid w:val="0099694C"/>
    <w:rsid w:val="009A3623"/>
    <w:rsid w:val="009B0C0D"/>
    <w:rsid w:val="009B1CB7"/>
    <w:rsid w:val="009C4045"/>
    <w:rsid w:val="009D12AD"/>
    <w:rsid w:val="009D22CC"/>
    <w:rsid w:val="009D2F77"/>
    <w:rsid w:val="009D31D0"/>
    <w:rsid w:val="009D6C6F"/>
    <w:rsid w:val="009E0179"/>
    <w:rsid w:val="009E03C9"/>
    <w:rsid w:val="009E08CF"/>
    <w:rsid w:val="009E1947"/>
    <w:rsid w:val="009E2FDB"/>
    <w:rsid w:val="009E4955"/>
    <w:rsid w:val="009E65E5"/>
    <w:rsid w:val="009E7540"/>
    <w:rsid w:val="009F13EC"/>
    <w:rsid w:val="009F26B2"/>
    <w:rsid w:val="00A03249"/>
    <w:rsid w:val="00A0436F"/>
    <w:rsid w:val="00A1031A"/>
    <w:rsid w:val="00A11A40"/>
    <w:rsid w:val="00A11EBD"/>
    <w:rsid w:val="00A12E03"/>
    <w:rsid w:val="00A20D1C"/>
    <w:rsid w:val="00A21AE1"/>
    <w:rsid w:val="00A32DA2"/>
    <w:rsid w:val="00A34E32"/>
    <w:rsid w:val="00A400BA"/>
    <w:rsid w:val="00A436F0"/>
    <w:rsid w:val="00A6429F"/>
    <w:rsid w:val="00A64E8E"/>
    <w:rsid w:val="00A65C30"/>
    <w:rsid w:val="00A73D6D"/>
    <w:rsid w:val="00A7417C"/>
    <w:rsid w:val="00A7719B"/>
    <w:rsid w:val="00A8600B"/>
    <w:rsid w:val="00A870F2"/>
    <w:rsid w:val="00A8760F"/>
    <w:rsid w:val="00A930EB"/>
    <w:rsid w:val="00A9378F"/>
    <w:rsid w:val="00A93D60"/>
    <w:rsid w:val="00A97C86"/>
    <w:rsid w:val="00AA29C3"/>
    <w:rsid w:val="00AA6B3F"/>
    <w:rsid w:val="00AB0772"/>
    <w:rsid w:val="00AB10C6"/>
    <w:rsid w:val="00AB6425"/>
    <w:rsid w:val="00AB6B86"/>
    <w:rsid w:val="00AC1230"/>
    <w:rsid w:val="00AC620A"/>
    <w:rsid w:val="00AC6B28"/>
    <w:rsid w:val="00AD58FA"/>
    <w:rsid w:val="00AD686B"/>
    <w:rsid w:val="00AE09B4"/>
    <w:rsid w:val="00AE14BC"/>
    <w:rsid w:val="00AE3CAA"/>
    <w:rsid w:val="00AF14A9"/>
    <w:rsid w:val="00AF150C"/>
    <w:rsid w:val="00AF7818"/>
    <w:rsid w:val="00B02F08"/>
    <w:rsid w:val="00B049D9"/>
    <w:rsid w:val="00B04D8C"/>
    <w:rsid w:val="00B1408A"/>
    <w:rsid w:val="00B16355"/>
    <w:rsid w:val="00B20FC8"/>
    <w:rsid w:val="00B21BC6"/>
    <w:rsid w:val="00B24D20"/>
    <w:rsid w:val="00B30792"/>
    <w:rsid w:val="00B3376F"/>
    <w:rsid w:val="00B33B99"/>
    <w:rsid w:val="00B40984"/>
    <w:rsid w:val="00B4712D"/>
    <w:rsid w:val="00B53024"/>
    <w:rsid w:val="00B55A37"/>
    <w:rsid w:val="00B74F1D"/>
    <w:rsid w:val="00B82C53"/>
    <w:rsid w:val="00B90DCE"/>
    <w:rsid w:val="00B95215"/>
    <w:rsid w:val="00BB0803"/>
    <w:rsid w:val="00BB0DCB"/>
    <w:rsid w:val="00BB1B93"/>
    <w:rsid w:val="00BB3A79"/>
    <w:rsid w:val="00BB3C01"/>
    <w:rsid w:val="00BB40A0"/>
    <w:rsid w:val="00BB7FA9"/>
    <w:rsid w:val="00BD07CD"/>
    <w:rsid w:val="00BD19CE"/>
    <w:rsid w:val="00BD1C78"/>
    <w:rsid w:val="00BD231A"/>
    <w:rsid w:val="00BD3371"/>
    <w:rsid w:val="00BD358D"/>
    <w:rsid w:val="00BD3C49"/>
    <w:rsid w:val="00BE4B10"/>
    <w:rsid w:val="00BE7599"/>
    <w:rsid w:val="00BF18E9"/>
    <w:rsid w:val="00BF4647"/>
    <w:rsid w:val="00C01144"/>
    <w:rsid w:val="00C0555F"/>
    <w:rsid w:val="00C1329B"/>
    <w:rsid w:val="00C14016"/>
    <w:rsid w:val="00C15BFA"/>
    <w:rsid w:val="00C209DA"/>
    <w:rsid w:val="00C20D9A"/>
    <w:rsid w:val="00C23976"/>
    <w:rsid w:val="00C305CD"/>
    <w:rsid w:val="00C3242E"/>
    <w:rsid w:val="00C33804"/>
    <w:rsid w:val="00C414B6"/>
    <w:rsid w:val="00C4208C"/>
    <w:rsid w:val="00C458DA"/>
    <w:rsid w:val="00C468BA"/>
    <w:rsid w:val="00C52EF3"/>
    <w:rsid w:val="00C650E0"/>
    <w:rsid w:val="00C66339"/>
    <w:rsid w:val="00C71E9C"/>
    <w:rsid w:val="00C72B34"/>
    <w:rsid w:val="00C8236C"/>
    <w:rsid w:val="00C91C34"/>
    <w:rsid w:val="00C923CA"/>
    <w:rsid w:val="00C94CF9"/>
    <w:rsid w:val="00C9664A"/>
    <w:rsid w:val="00CA0BFA"/>
    <w:rsid w:val="00CA3022"/>
    <w:rsid w:val="00CA47D7"/>
    <w:rsid w:val="00CB46EF"/>
    <w:rsid w:val="00CC0DE5"/>
    <w:rsid w:val="00CC32BE"/>
    <w:rsid w:val="00CC48B5"/>
    <w:rsid w:val="00CC6F23"/>
    <w:rsid w:val="00CC72DA"/>
    <w:rsid w:val="00CC7491"/>
    <w:rsid w:val="00CD2566"/>
    <w:rsid w:val="00CD4387"/>
    <w:rsid w:val="00CD730F"/>
    <w:rsid w:val="00CE5049"/>
    <w:rsid w:val="00CF0607"/>
    <w:rsid w:val="00CF4CE3"/>
    <w:rsid w:val="00CF630D"/>
    <w:rsid w:val="00D03FA8"/>
    <w:rsid w:val="00D065BE"/>
    <w:rsid w:val="00D12A10"/>
    <w:rsid w:val="00D2120F"/>
    <w:rsid w:val="00D27368"/>
    <w:rsid w:val="00D33C41"/>
    <w:rsid w:val="00D37685"/>
    <w:rsid w:val="00D4048F"/>
    <w:rsid w:val="00D450FC"/>
    <w:rsid w:val="00D51239"/>
    <w:rsid w:val="00D61A84"/>
    <w:rsid w:val="00D67D54"/>
    <w:rsid w:val="00D703A5"/>
    <w:rsid w:val="00D71E36"/>
    <w:rsid w:val="00D80E2E"/>
    <w:rsid w:val="00D83A81"/>
    <w:rsid w:val="00DA1E4E"/>
    <w:rsid w:val="00DA4793"/>
    <w:rsid w:val="00DB32F0"/>
    <w:rsid w:val="00DC028F"/>
    <w:rsid w:val="00DC221D"/>
    <w:rsid w:val="00DC5658"/>
    <w:rsid w:val="00DD69F1"/>
    <w:rsid w:val="00DD6AF0"/>
    <w:rsid w:val="00DD7FD5"/>
    <w:rsid w:val="00DE1FB3"/>
    <w:rsid w:val="00DF142E"/>
    <w:rsid w:val="00DF27C3"/>
    <w:rsid w:val="00DF476E"/>
    <w:rsid w:val="00E00811"/>
    <w:rsid w:val="00E07F82"/>
    <w:rsid w:val="00E10807"/>
    <w:rsid w:val="00E14783"/>
    <w:rsid w:val="00E15F95"/>
    <w:rsid w:val="00E21BE6"/>
    <w:rsid w:val="00E30D1D"/>
    <w:rsid w:val="00E33C6C"/>
    <w:rsid w:val="00E36AB5"/>
    <w:rsid w:val="00E408E7"/>
    <w:rsid w:val="00E436D1"/>
    <w:rsid w:val="00E46923"/>
    <w:rsid w:val="00E525D3"/>
    <w:rsid w:val="00E527D0"/>
    <w:rsid w:val="00E546E7"/>
    <w:rsid w:val="00E556BF"/>
    <w:rsid w:val="00E57C01"/>
    <w:rsid w:val="00E671B7"/>
    <w:rsid w:val="00E67336"/>
    <w:rsid w:val="00E73628"/>
    <w:rsid w:val="00E7400D"/>
    <w:rsid w:val="00E74AD9"/>
    <w:rsid w:val="00E76629"/>
    <w:rsid w:val="00E82276"/>
    <w:rsid w:val="00E82B0B"/>
    <w:rsid w:val="00E90BBD"/>
    <w:rsid w:val="00E940AE"/>
    <w:rsid w:val="00E94458"/>
    <w:rsid w:val="00E96AE2"/>
    <w:rsid w:val="00EB4117"/>
    <w:rsid w:val="00EC6895"/>
    <w:rsid w:val="00ED0BC0"/>
    <w:rsid w:val="00ED106D"/>
    <w:rsid w:val="00ED15E7"/>
    <w:rsid w:val="00ED2A70"/>
    <w:rsid w:val="00ED3CB3"/>
    <w:rsid w:val="00ED3D83"/>
    <w:rsid w:val="00ED7105"/>
    <w:rsid w:val="00EE021E"/>
    <w:rsid w:val="00EE0F4E"/>
    <w:rsid w:val="00EE1110"/>
    <w:rsid w:val="00EE40C8"/>
    <w:rsid w:val="00EF057D"/>
    <w:rsid w:val="00EF0741"/>
    <w:rsid w:val="00EF2494"/>
    <w:rsid w:val="00EF6DD2"/>
    <w:rsid w:val="00F04ECE"/>
    <w:rsid w:val="00F067DA"/>
    <w:rsid w:val="00F078F5"/>
    <w:rsid w:val="00F10CC8"/>
    <w:rsid w:val="00F11371"/>
    <w:rsid w:val="00F15D74"/>
    <w:rsid w:val="00F178BB"/>
    <w:rsid w:val="00F17D24"/>
    <w:rsid w:val="00F21AFD"/>
    <w:rsid w:val="00F21D6B"/>
    <w:rsid w:val="00F265A7"/>
    <w:rsid w:val="00F30443"/>
    <w:rsid w:val="00F33D87"/>
    <w:rsid w:val="00F37E84"/>
    <w:rsid w:val="00F43329"/>
    <w:rsid w:val="00F468FA"/>
    <w:rsid w:val="00F56AFA"/>
    <w:rsid w:val="00F732A3"/>
    <w:rsid w:val="00F77743"/>
    <w:rsid w:val="00F77BA6"/>
    <w:rsid w:val="00F86AA7"/>
    <w:rsid w:val="00F8736C"/>
    <w:rsid w:val="00F913BE"/>
    <w:rsid w:val="00F92F9F"/>
    <w:rsid w:val="00F93622"/>
    <w:rsid w:val="00FB4659"/>
    <w:rsid w:val="00FB557D"/>
    <w:rsid w:val="00FB5F56"/>
    <w:rsid w:val="00FC2C79"/>
    <w:rsid w:val="00FC68FF"/>
    <w:rsid w:val="00FD0D94"/>
    <w:rsid w:val="00FD1C03"/>
    <w:rsid w:val="00FD5267"/>
    <w:rsid w:val="00FF3162"/>
    <w:rsid w:val="015B5959"/>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6ED1"/>
  <w15:docId w15:val="{B41FAE42-68F5-4BCB-B0E9-0B5F01E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Z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Indent">
    <w:name w:val="Body Text Indent"/>
    <w:basedOn w:val="Normal"/>
    <w:link w:val="BodyTextIndentChar1"/>
    <w:pPr>
      <w:tabs>
        <w:tab w:val="left" w:pos="432"/>
        <w:tab w:val="left" w:pos="864"/>
      </w:tabs>
      <w:spacing w:after="0" w:line="480" w:lineRule="auto"/>
      <w:ind w:left="1094" w:hanging="547"/>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styleId="Emphasis">
    <w:name w:val="Emphasis"/>
    <w:basedOn w:val="DefaultParagraphFont"/>
    <w:uiPriority w:val="20"/>
    <w:qFormat/>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BodyTextIndentChar">
    <w:name w:val="Body Text Indent Char"/>
    <w:basedOn w:val="DefaultParagraphFont"/>
    <w:uiPriority w:val="99"/>
    <w:semiHidden/>
  </w:style>
  <w:style w:type="character" w:customStyle="1" w:styleId="BodyTextIndentChar1">
    <w:name w:val="Body Text Indent Char1"/>
    <w:link w:val="BodyTextIndent"/>
    <w:locked/>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locked/>
  </w:style>
  <w:style w:type="paragraph" w:customStyle="1" w:styleId="Default">
    <w:name w:val="Default"/>
    <w:pPr>
      <w:autoSpaceDE w:val="0"/>
      <w:autoSpaceDN w:val="0"/>
      <w:adjustRightInd w:val="0"/>
    </w:pPr>
    <w:rPr>
      <w:rFonts w:ascii="Arial" w:hAnsi="Arial" w:cs="Arial"/>
      <w:color w:val="000000"/>
      <w:sz w:val="24"/>
      <w:szCs w:val="24"/>
      <w:lang w:val="en-ZA"/>
    </w:rPr>
  </w:style>
  <w:style w:type="character" w:customStyle="1" w:styleId="FooterChar">
    <w:name w:val="Footer Char"/>
    <w:basedOn w:val="DefaultParagraphFont"/>
    <w:link w:val="Footer"/>
    <w:uiPriority w:val="99"/>
  </w:style>
  <w:style w:type="character" w:customStyle="1" w:styleId="BodyTextIndent2Char">
    <w:name w:val="Body Text Indent 2 Char"/>
    <w:basedOn w:val="DefaultParagraphFont"/>
    <w:link w:val="BodyTextIndent2"/>
    <w:uiPriority w:val="99"/>
    <w:semiHidden/>
  </w:style>
  <w:style w:type="paragraph" w:styleId="NoSpacing">
    <w:name w:val="No Spacing"/>
    <w:uiPriority w:val="1"/>
    <w:qFormat/>
    <w:rPr>
      <w:sz w:val="22"/>
      <w:szCs w:val="22"/>
      <w:lang w:val="en-GB"/>
    </w:rPr>
  </w:style>
  <w:style w:type="character" w:customStyle="1" w:styleId="PlainTextChar">
    <w:name w:val="Plain Text Char"/>
    <w:basedOn w:val="DefaultParagraphFont"/>
    <w:link w:val="PlainText"/>
    <w:uiPriority w:val="99"/>
    <w:qFormat/>
    <w:rPr>
      <w:rFonts w:ascii="Calibri" w:hAnsi="Calibri" w:cs="Consolas"/>
      <w:szCs w:val="21"/>
    </w:rPr>
  </w:style>
  <w:style w:type="character" w:customStyle="1" w:styleId="st1">
    <w:name w:val="st1"/>
    <w:qFormat/>
    <w:rPr>
      <w:rFonts w:cs="Times New Roma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51045">
      <w:bodyDiv w:val="1"/>
      <w:marLeft w:val="0"/>
      <w:marRight w:val="0"/>
      <w:marTop w:val="0"/>
      <w:marBottom w:val="0"/>
      <w:divBdr>
        <w:top w:val="none" w:sz="0" w:space="0" w:color="auto"/>
        <w:left w:val="none" w:sz="0" w:space="0" w:color="auto"/>
        <w:bottom w:val="none" w:sz="0" w:space="0" w:color="auto"/>
        <w:right w:val="none" w:sz="0" w:space="0" w:color="auto"/>
      </w:divBdr>
    </w:div>
    <w:div w:id="117522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5C7D-762C-4619-836E-9FAFDDA1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735</Words>
  <Characters>4192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Lindile Xaba</dc:creator>
  <cp:lastModifiedBy>Liza Albrecht</cp:lastModifiedBy>
  <cp:revision>2</cp:revision>
  <cp:lastPrinted>2019-06-21T06:19:00Z</cp:lastPrinted>
  <dcterms:created xsi:type="dcterms:W3CDTF">2023-04-18T09:45:00Z</dcterms:created>
  <dcterms:modified xsi:type="dcterms:W3CDTF">2023-04-18T09:45:00Z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7B9D6056C1CC4C9AAE2FA6A804DDD4A4</vt:lpwstr>
  </property>
</Properties>
</file>