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358E" w14:textId="0097B898" w:rsidR="004C63FF" w:rsidRPr="00B0255C" w:rsidRDefault="004C63FF" w:rsidP="004C63FF">
      <w:pPr>
        <w:spacing w:line="360" w:lineRule="auto"/>
        <w:rPr>
          <w:rFonts w:ascii="Arial" w:hAnsi="Arial" w:cs="Arial"/>
        </w:rPr>
      </w:pPr>
      <w:bookmarkStart w:id="0" w:name="_Hlk45698787"/>
    </w:p>
    <w:p w14:paraId="7DF546C6" w14:textId="55C10E79" w:rsidR="004C63FF" w:rsidRPr="00B0255C" w:rsidRDefault="004C63FF" w:rsidP="004C63FF">
      <w:pPr>
        <w:spacing w:line="360" w:lineRule="auto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 xml:space="preserve">SUBMISSION: NATIONAL PARLIAMENTARY QUESTIONS </w:t>
      </w:r>
      <w:r w:rsidR="00A0614E">
        <w:rPr>
          <w:rFonts w:ascii="Arial" w:hAnsi="Arial" w:cs="Arial"/>
          <w:b/>
          <w:bCs/>
        </w:rPr>
        <w:t>22</w:t>
      </w:r>
      <w:r w:rsidRPr="00B0255C">
        <w:rPr>
          <w:rFonts w:ascii="Arial" w:hAnsi="Arial" w:cs="Arial"/>
          <w:b/>
          <w:bCs/>
        </w:rPr>
        <w:t xml:space="preserve">: </w:t>
      </w:r>
      <w:r w:rsidR="00A0614E">
        <w:rPr>
          <w:rFonts w:ascii="Arial" w:hAnsi="Arial" w:cs="Arial"/>
          <w:b/>
          <w:bCs/>
        </w:rPr>
        <w:t>HBC SERVICE OFFERING AND BUDGET</w:t>
      </w:r>
    </w:p>
    <w:p w14:paraId="45A910FE" w14:textId="75CED6A2" w:rsidR="004C63FF" w:rsidRPr="00B0255C" w:rsidRDefault="004C63FF" w:rsidP="004C63FF">
      <w:pPr>
        <w:pStyle w:val="xmsonormal"/>
        <w:shd w:val="clear" w:color="auto" w:fill="FFFFFF"/>
        <w:spacing w:line="360" w:lineRule="auto"/>
        <w:rPr>
          <w:rFonts w:ascii="Arial" w:hAnsi="Arial" w:cs="Arial"/>
        </w:rPr>
      </w:pPr>
      <w:r w:rsidRPr="00B0255C">
        <w:rPr>
          <w:rFonts w:ascii="Arial" w:hAnsi="Arial" w:cs="Arial"/>
          <w:b/>
          <w:bCs/>
          <w:bdr w:val="none" w:sz="0" w:space="0" w:color="auto" w:frame="1"/>
        </w:rPr>
        <w:t>FRIDAY, 5 MAY 2023</w:t>
      </w:r>
    </w:p>
    <w:p w14:paraId="01FDABE1" w14:textId="77777777" w:rsidR="004C63FF" w:rsidRPr="00B0255C" w:rsidRDefault="004C63FF" w:rsidP="004C63FF">
      <w:pPr>
        <w:spacing w:line="360" w:lineRule="auto"/>
        <w:contextualSpacing/>
        <w:jc w:val="both"/>
        <w:rPr>
          <w:rFonts w:ascii="Arial" w:hAnsi="Arial" w:cs="Arial"/>
        </w:rPr>
      </w:pPr>
    </w:p>
    <w:p w14:paraId="7BB794C7" w14:textId="77777777" w:rsidR="004C63FF" w:rsidRPr="00B0255C" w:rsidRDefault="004C63FF" w:rsidP="004C63F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 xml:space="preserve"> DIRECTOR: COMMUNICATIONS</w:t>
      </w:r>
    </w:p>
    <w:p w14:paraId="4CD37F6B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>The attached for you the Head of Department and the Minister’s approval/ signature.</w:t>
      </w:r>
    </w:p>
    <w:p w14:paraId="68CC16A4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COMMENTS:</w:t>
      </w:r>
    </w:p>
    <w:p w14:paraId="788D8B8F" w14:textId="157B615D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Inputs received from </w:t>
      </w:r>
      <w:r w:rsidR="00A0614E">
        <w:rPr>
          <w:rFonts w:ascii="Arial" w:hAnsi="Arial" w:cs="Arial"/>
        </w:rPr>
        <w:t>MHS AND RHS.</w:t>
      </w:r>
    </w:p>
    <w:p w14:paraId="692FE20F" w14:textId="74A0F943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 xml:space="preserve">DIRECTOR:                                      DATE: </w:t>
      </w:r>
    </w:p>
    <w:p w14:paraId="6D00560D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______________________________________________________________ </w:t>
      </w:r>
    </w:p>
    <w:p w14:paraId="40F2338C" w14:textId="77777777" w:rsidR="004C63FF" w:rsidRPr="00B0255C" w:rsidRDefault="004C63FF" w:rsidP="004C63F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SUPERINTENDENT - GENERAL</w:t>
      </w:r>
    </w:p>
    <w:p w14:paraId="26B06165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COMMENTS:</w:t>
      </w:r>
    </w:p>
    <w:p w14:paraId="579529DF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>…………………………………………………………………………………………</w:t>
      </w:r>
    </w:p>
    <w:p w14:paraId="1074231C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57110FBB" w14:textId="21973651" w:rsidR="00B22E1F" w:rsidRDefault="004C63F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HEAD OF HEALTH AND WELLNESS</w:t>
      </w:r>
      <w:r w:rsidR="00B22E1F">
        <w:rPr>
          <w:rFonts w:ascii="Arial" w:hAnsi="Arial" w:cs="Arial"/>
          <w:b/>
          <w:bCs/>
        </w:rPr>
        <w:tab/>
      </w:r>
      <w:r w:rsidRPr="00B0255C">
        <w:rPr>
          <w:rFonts w:ascii="Arial" w:hAnsi="Arial" w:cs="Arial"/>
          <w:b/>
          <w:bCs/>
        </w:rPr>
        <w:tab/>
        <w:t xml:space="preserve">       DATE: </w:t>
      </w:r>
    </w:p>
    <w:p w14:paraId="334F9CAB" w14:textId="77777777" w:rsidR="00B22E1F" w:rsidRDefault="00B22E1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5273AD81" w14:textId="44956BA6" w:rsidR="004C63FF" w:rsidRPr="00B0255C" w:rsidRDefault="00B22E1F" w:rsidP="004C63FF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AD420E1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>______________________________________________________________</w:t>
      </w:r>
    </w:p>
    <w:p w14:paraId="76FE2A9B" w14:textId="77777777" w:rsidR="004C63FF" w:rsidRPr="00B0255C" w:rsidRDefault="004C63FF" w:rsidP="004C63F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COMMENTS:</w:t>
      </w:r>
    </w:p>
    <w:p w14:paraId="0FB57878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>……………………………………………………………………………..…………</w:t>
      </w:r>
    </w:p>
    <w:p w14:paraId="3FDB4652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</w:p>
    <w:p w14:paraId="5A259081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</w:p>
    <w:p w14:paraId="6E258119" w14:textId="77777777" w:rsidR="004C63FF" w:rsidRPr="00B0255C" w:rsidRDefault="004C63FF" w:rsidP="004C63FF">
      <w:pPr>
        <w:spacing w:line="360" w:lineRule="auto"/>
        <w:ind w:left="720"/>
        <w:jc w:val="both"/>
        <w:rPr>
          <w:rFonts w:ascii="Arial" w:hAnsi="Arial" w:cs="Arial"/>
        </w:rPr>
      </w:pPr>
      <w:r w:rsidRPr="00B0255C">
        <w:rPr>
          <w:rFonts w:ascii="Arial" w:hAnsi="Arial" w:cs="Arial"/>
          <w:b/>
          <w:bCs/>
        </w:rPr>
        <w:t>MINISTER OF HEALTH AND WELLNESS:  DATE:</w:t>
      </w:r>
      <w:r w:rsidRPr="00B0255C">
        <w:rPr>
          <w:rFonts w:ascii="Arial" w:hAnsi="Arial" w:cs="Arial"/>
        </w:rPr>
        <w:t xml:space="preserve"> ……………………………</w:t>
      </w:r>
    </w:p>
    <w:bookmarkEnd w:id="0"/>
    <w:p w14:paraId="2FD68CED" w14:textId="77777777" w:rsidR="004C63FF" w:rsidRPr="00B0255C" w:rsidRDefault="004C63FF" w:rsidP="004C63FF">
      <w:pPr>
        <w:spacing w:line="360" w:lineRule="auto"/>
        <w:rPr>
          <w:rFonts w:ascii="Arial" w:hAnsi="Arial" w:cs="Arial"/>
        </w:rPr>
        <w:sectPr w:rsidR="004C63FF" w:rsidRPr="00B0255C" w:rsidSect="00462F3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72E3E6E" w14:textId="77777777" w:rsidR="004C63FF" w:rsidRPr="00B0255C" w:rsidRDefault="004C63FF" w:rsidP="004C63FF">
      <w:pPr>
        <w:pStyle w:val="Heading1"/>
        <w:tabs>
          <w:tab w:val="clear" w:pos="0"/>
          <w:tab w:val="left" w:pos="851"/>
        </w:tabs>
        <w:ind w:left="8222" w:hanging="8222"/>
        <w:rPr>
          <w:rFonts w:cs="Arial"/>
          <w:i w:val="0"/>
          <w:iCs/>
          <w:szCs w:val="24"/>
          <w:lang w:val="en-GB"/>
        </w:rPr>
      </w:pPr>
      <w:r w:rsidRPr="00B0255C">
        <w:rPr>
          <w:rFonts w:cs="Arial"/>
          <w:szCs w:val="24"/>
          <w:lang w:val="en-GB"/>
        </w:rPr>
        <w:lastRenderedPageBreak/>
        <w:t>Friday, 5 May 2023]</w:t>
      </w:r>
      <w:r w:rsidRPr="00B0255C">
        <w:rPr>
          <w:rFonts w:cs="Arial"/>
          <w:szCs w:val="24"/>
          <w:lang w:val="en-GB"/>
        </w:rPr>
        <w:tab/>
      </w:r>
      <w:r w:rsidRPr="00B0255C">
        <w:rPr>
          <w:rFonts w:cs="Arial"/>
          <w:i w:val="0"/>
          <w:iCs/>
          <w:szCs w:val="24"/>
          <w:lang w:val="en-GB"/>
        </w:rPr>
        <w:t>36</w:t>
      </w:r>
    </w:p>
    <w:p w14:paraId="241DEC5C" w14:textId="77777777" w:rsidR="004C63FF" w:rsidRPr="00B0255C" w:rsidRDefault="004C63FF" w:rsidP="004C63FF">
      <w:pPr>
        <w:spacing w:line="360" w:lineRule="auto"/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>No 11 - 2023] FIFTH SESSION, SIXTH PARLIAMENT</w:t>
      </w:r>
    </w:p>
    <w:p w14:paraId="2B015C91" w14:textId="77777777" w:rsidR="004C63FF" w:rsidRPr="00B0255C" w:rsidRDefault="004C63FF" w:rsidP="004C63FF">
      <w:pPr>
        <w:spacing w:line="360" w:lineRule="auto"/>
        <w:jc w:val="both"/>
        <w:rPr>
          <w:rFonts w:ascii="Arial" w:hAnsi="Arial" w:cs="Arial"/>
        </w:rPr>
      </w:pPr>
    </w:p>
    <w:p w14:paraId="32083B3D" w14:textId="69CF2E06" w:rsidR="004C63FF" w:rsidRPr="00B0255C" w:rsidRDefault="004C63FF" w:rsidP="004C63FF">
      <w:pPr>
        <w:pStyle w:val="Heading4"/>
        <w:tabs>
          <w:tab w:val="left" w:pos="0"/>
        </w:tabs>
        <w:jc w:val="left"/>
        <w:rPr>
          <w:rFonts w:ascii="Arial" w:hAnsi="Arial" w:cs="Arial"/>
          <w:sz w:val="24"/>
          <w:szCs w:val="24"/>
          <w:lang w:val="en-GB"/>
        </w:rPr>
      </w:pPr>
      <w:r w:rsidRPr="00B0255C">
        <w:rPr>
          <w:rFonts w:ascii="Arial" w:hAnsi="Arial" w:cs="Arial"/>
          <w:sz w:val="24"/>
          <w:szCs w:val="24"/>
          <w:lang w:val="en-GB"/>
        </w:rPr>
        <w:t>PARLIAMENT OF THE PROVINCE OF THE WESTERN CAPE</w:t>
      </w:r>
    </w:p>
    <w:p w14:paraId="00D55A32" w14:textId="77777777" w:rsidR="004C63FF" w:rsidRPr="00B0255C" w:rsidRDefault="004C63FF" w:rsidP="004C63FF">
      <w:pPr>
        <w:rPr>
          <w:rFonts w:ascii="Arial" w:hAnsi="Arial" w:cs="Arial"/>
          <w:b/>
        </w:rPr>
      </w:pPr>
    </w:p>
    <w:p w14:paraId="32ADC535" w14:textId="77777777" w:rsidR="004C63FF" w:rsidRPr="00B0255C" w:rsidRDefault="004C63FF" w:rsidP="004C63FF">
      <w:pPr>
        <w:keepNext/>
        <w:tabs>
          <w:tab w:val="left" w:pos="0"/>
        </w:tabs>
        <w:suppressAutoHyphens/>
        <w:outlineLvl w:val="4"/>
        <w:rPr>
          <w:rFonts w:ascii="Arial" w:hAnsi="Arial" w:cs="Arial"/>
          <w:b/>
          <w:lang w:eastAsia="ar-SA"/>
        </w:rPr>
      </w:pPr>
      <w:r w:rsidRPr="00B0255C">
        <w:rPr>
          <w:rFonts w:ascii="Arial" w:hAnsi="Arial" w:cs="Arial"/>
          <w:b/>
          <w:lang w:eastAsia="ar-SA"/>
        </w:rPr>
        <w:t>QUESTION PAPER</w:t>
      </w:r>
    </w:p>
    <w:p w14:paraId="4F735E44" w14:textId="77777777" w:rsidR="004C63FF" w:rsidRPr="00B0255C" w:rsidRDefault="004C63FF" w:rsidP="004C63FF">
      <w:pPr>
        <w:rPr>
          <w:rFonts w:ascii="Arial" w:hAnsi="Arial" w:cs="Arial"/>
        </w:rPr>
      </w:pPr>
    </w:p>
    <w:p w14:paraId="17F432A5" w14:textId="77777777" w:rsidR="004C63FF" w:rsidRPr="00B0255C" w:rsidRDefault="004C63FF" w:rsidP="004C63FF">
      <w:pPr>
        <w:keepNext/>
        <w:tabs>
          <w:tab w:val="left" w:pos="0"/>
        </w:tabs>
        <w:suppressAutoHyphens/>
        <w:outlineLvl w:val="4"/>
        <w:rPr>
          <w:rFonts w:ascii="Arial" w:hAnsi="Arial" w:cs="Arial"/>
          <w:b/>
          <w:lang w:eastAsia="ar-SA"/>
        </w:rPr>
      </w:pPr>
      <w:r w:rsidRPr="00B0255C">
        <w:rPr>
          <w:rFonts w:ascii="Arial" w:hAnsi="Arial" w:cs="Arial"/>
          <w:b/>
          <w:lang w:eastAsia="ar-SA"/>
        </w:rPr>
        <w:t>WRITTEN REPLY</w:t>
      </w:r>
    </w:p>
    <w:p w14:paraId="0E47928D" w14:textId="77777777" w:rsidR="004C63FF" w:rsidRPr="00B0255C" w:rsidRDefault="004C63FF" w:rsidP="004C63FF">
      <w:pPr>
        <w:pStyle w:val="Heading5"/>
        <w:tabs>
          <w:tab w:val="left" w:pos="0"/>
        </w:tabs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12BC4B26" w14:textId="77777777" w:rsidR="004C63FF" w:rsidRPr="00B0255C" w:rsidRDefault="004C63FF" w:rsidP="004C63FF">
      <w:pPr>
        <w:contextualSpacing/>
        <w:rPr>
          <w:rFonts w:ascii="Arial" w:hAnsi="Arial" w:cs="Arial"/>
        </w:rPr>
      </w:pPr>
    </w:p>
    <w:p w14:paraId="5C9B9A04" w14:textId="77777777" w:rsidR="004C63FF" w:rsidRPr="00B0255C" w:rsidRDefault="004C63FF" w:rsidP="004C63FF">
      <w:pPr>
        <w:contextualSpacing/>
        <w:rPr>
          <w:rFonts w:ascii="Arial" w:hAnsi="Arial" w:cs="Arial"/>
          <w:b/>
        </w:rPr>
      </w:pPr>
      <w:r w:rsidRPr="00B0255C">
        <w:rPr>
          <w:rFonts w:ascii="Arial" w:hAnsi="Arial" w:cs="Arial"/>
          <w:b/>
          <w:color w:val="000000" w:themeColor="text1"/>
        </w:rPr>
        <w:t>FRIDAY</w:t>
      </w:r>
      <w:r w:rsidRPr="00B0255C">
        <w:rPr>
          <w:rFonts w:ascii="Arial" w:hAnsi="Arial" w:cs="Arial"/>
          <w:b/>
        </w:rPr>
        <w:t>, 5 MAY 2023</w:t>
      </w:r>
    </w:p>
    <w:p w14:paraId="0AD7C43B" w14:textId="4110C53A" w:rsidR="00846FDA" w:rsidRPr="00B0255C" w:rsidRDefault="00846FDA">
      <w:pPr>
        <w:rPr>
          <w:rFonts w:ascii="Arial" w:hAnsi="Arial" w:cs="Arial"/>
        </w:rPr>
      </w:pPr>
    </w:p>
    <w:p w14:paraId="200ECD83" w14:textId="77777777" w:rsidR="00B0255C" w:rsidRPr="00B0255C" w:rsidRDefault="00B0255C" w:rsidP="00B0255C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55C">
        <w:rPr>
          <w:rFonts w:ascii="Arial" w:hAnsi="Arial" w:cs="Arial"/>
          <w:b/>
          <w:bCs/>
          <w:sz w:val="24"/>
          <w:szCs w:val="24"/>
        </w:rPr>
        <w:t xml:space="preserve">Ms D M Baartman to ask Dr N Mbombo, Minister of </w:t>
      </w:r>
      <w:r w:rsidRPr="00B0255C">
        <w:rPr>
          <w:rFonts w:ascii="Arial" w:hAnsi="Arial" w:cs="Arial"/>
          <w:b/>
          <w:sz w:val="24"/>
          <w:szCs w:val="24"/>
        </w:rPr>
        <w:t>Health and Wellness</w:t>
      </w:r>
      <w:r w:rsidRPr="00B0255C">
        <w:rPr>
          <w:rFonts w:ascii="Arial" w:hAnsi="Arial" w:cs="Arial"/>
          <w:b/>
          <w:bCs/>
          <w:sz w:val="24"/>
          <w:szCs w:val="24"/>
        </w:rPr>
        <w:t>:</w:t>
      </w:r>
    </w:p>
    <w:p w14:paraId="72EED901" w14:textId="77777777" w:rsidR="00B0255C" w:rsidRPr="00B0255C" w:rsidRDefault="00B0255C" w:rsidP="00B0255C">
      <w:pPr>
        <w:ind w:left="567"/>
        <w:jc w:val="both"/>
        <w:rPr>
          <w:rFonts w:ascii="Arial" w:hAnsi="Arial" w:cs="Arial"/>
          <w:bCs/>
        </w:rPr>
      </w:pPr>
    </w:p>
    <w:p w14:paraId="5007E0F7" w14:textId="77777777" w:rsidR="00B0255C" w:rsidRPr="00B0255C" w:rsidRDefault="00B0255C" w:rsidP="00B0255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11111"/>
          <w:sz w:val="24"/>
          <w:szCs w:val="24"/>
          <w:lang w:val="en-GB"/>
        </w:rPr>
      </w:pPr>
      <w:r w:rsidRPr="00B0255C">
        <w:rPr>
          <w:rFonts w:ascii="Arial" w:hAnsi="Arial" w:cs="Arial"/>
          <w:color w:val="111111"/>
          <w:sz w:val="24"/>
          <w:szCs w:val="24"/>
          <w:lang w:val="en-GB"/>
        </w:rPr>
        <w:t>In relation to home-based care delivered by the Department of Health and Wellness:</w:t>
      </w:r>
    </w:p>
    <w:p w14:paraId="594E4942" w14:textId="77777777" w:rsidR="00B0255C" w:rsidRPr="00B0255C" w:rsidRDefault="00B0255C" w:rsidP="00B0255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11111"/>
          <w:sz w:val="24"/>
          <w:szCs w:val="24"/>
          <w:lang w:val="en-GB"/>
        </w:rPr>
      </w:pPr>
    </w:p>
    <w:p w14:paraId="2B5D478A" w14:textId="77777777" w:rsidR="00B0255C" w:rsidRPr="00B0255C" w:rsidRDefault="00B0255C" w:rsidP="00B0255C">
      <w:pPr>
        <w:pStyle w:val="ListParagraph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color w:val="111111"/>
          <w:sz w:val="24"/>
          <w:szCs w:val="24"/>
          <w:lang w:val="en-GB"/>
        </w:rPr>
      </w:pPr>
      <w:r w:rsidRPr="00B0255C">
        <w:rPr>
          <w:rFonts w:ascii="Arial" w:eastAsia="Times New Roman" w:hAnsi="Arial" w:cs="Arial"/>
          <w:color w:val="111111"/>
          <w:sz w:val="24"/>
          <w:szCs w:val="24"/>
          <w:lang w:val="en-GB"/>
        </w:rPr>
        <w:t xml:space="preserve">What different types of home-based care are delivered by her </w:t>
      </w:r>
      <w:proofErr w:type="gramStart"/>
      <w:r w:rsidRPr="00B0255C">
        <w:rPr>
          <w:rFonts w:ascii="Arial" w:eastAsia="Times New Roman" w:hAnsi="Arial" w:cs="Arial"/>
          <w:color w:val="111111"/>
          <w:sz w:val="24"/>
          <w:szCs w:val="24"/>
          <w:lang w:val="en-GB"/>
        </w:rPr>
        <w:t>Department</w:t>
      </w:r>
      <w:proofErr w:type="gramEnd"/>
      <w:r w:rsidRPr="00B0255C">
        <w:rPr>
          <w:rFonts w:ascii="Arial" w:eastAsia="Times New Roman" w:hAnsi="Arial" w:cs="Arial"/>
          <w:color w:val="111111"/>
          <w:sz w:val="24"/>
          <w:szCs w:val="24"/>
          <w:lang w:val="en-GB"/>
        </w:rPr>
        <w:t>, (b) how many patients benefit from home-based care and (c) how much money did her Department spend on home-based care in the 2022/23 financial year?</w:t>
      </w:r>
    </w:p>
    <w:p w14:paraId="348E3573" w14:textId="77777777" w:rsidR="00B0255C" w:rsidRPr="00B0255C" w:rsidRDefault="00B0255C" w:rsidP="00B0255C">
      <w:pPr>
        <w:jc w:val="both"/>
        <w:rPr>
          <w:rFonts w:ascii="Arial" w:hAnsi="Arial" w:cs="Arial"/>
          <w:bCs/>
        </w:rPr>
      </w:pPr>
    </w:p>
    <w:p w14:paraId="4EA55F15" w14:textId="77777777" w:rsidR="00B0255C" w:rsidRPr="00B0255C" w:rsidRDefault="00B0255C" w:rsidP="00B0255C">
      <w:pPr>
        <w:jc w:val="right"/>
        <w:rPr>
          <w:rFonts w:ascii="Arial" w:hAnsi="Arial" w:cs="Arial"/>
          <w:i/>
          <w:iCs/>
        </w:rPr>
      </w:pPr>
      <w:r w:rsidRPr="00B0255C">
        <w:rPr>
          <w:rFonts w:ascii="Arial" w:hAnsi="Arial" w:cs="Arial"/>
          <w:i/>
          <w:iCs/>
        </w:rPr>
        <w:t>(224)</w:t>
      </w:r>
    </w:p>
    <w:p w14:paraId="393D8E75" w14:textId="77777777" w:rsidR="00B0255C" w:rsidRPr="00B0255C" w:rsidRDefault="00B0255C" w:rsidP="00B0255C">
      <w:pPr>
        <w:rPr>
          <w:rFonts w:ascii="Arial" w:hAnsi="Arial" w:cs="Arial"/>
          <w:i/>
          <w:iCs/>
        </w:rPr>
      </w:pPr>
    </w:p>
    <w:p w14:paraId="098EF294" w14:textId="6E2D4C28" w:rsidR="00B0255C" w:rsidRPr="00B0255C" w:rsidRDefault="00B0255C" w:rsidP="00B0255C">
      <w:pPr>
        <w:pStyle w:val="Default"/>
        <w:rPr>
          <w:rFonts w:ascii="Arial" w:hAnsi="Arial" w:cs="Arial"/>
          <w:b/>
          <w:bCs/>
        </w:rPr>
      </w:pPr>
      <w:r w:rsidRPr="00B0255C">
        <w:rPr>
          <w:rFonts w:ascii="Arial" w:hAnsi="Arial" w:cs="Arial"/>
        </w:rPr>
        <w:t xml:space="preserve">   </w:t>
      </w:r>
      <w:r w:rsidRPr="00B0255C">
        <w:rPr>
          <w:rFonts w:ascii="Arial" w:hAnsi="Arial" w:cs="Arial"/>
          <w:b/>
          <w:bCs/>
        </w:rPr>
        <w:t>RESPONSE</w:t>
      </w:r>
    </w:p>
    <w:p w14:paraId="5ACF91BE" w14:textId="77777777" w:rsidR="00B0255C" w:rsidRPr="00B0255C" w:rsidRDefault="00B0255C" w:rsidP="00B0255C">
      <w:pPr>
        <w:pStyle w:val="Default"/>
        <w:rPr>
          <w:rFonts w:ascii="Arial" w:hAnsi="Arial" w:cs="Arial"/>
        </w:rPr>
      </w:pPr>
    </w:p>
    <w:p w14:paraId="4BFCC399" w14:textId="2392D301" w:rsidR="00B0255C" w:rsidRPr="00A0614E" w:rsidRDefault="00B0255C" w:rsidP="00B0255C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Community Based Services are provided to patients in their own home, an alternate living environment, work, learning or social environment. The core service is rendered in the </w:t>
      </w:r>
      <w:proofErr w:type="gramStart"/>
      <w:r w:rsidRPr="00B0255C">
        <w:rPr>
          <w:rFonts w:ascii="Arial" w:hAnsi="Arial" w:cs="Arial"/>
        </w:rPr>
        <w:t>community,</w:t>
      </w:r>
      <w:proofErr w:type="gramEnd"/>
      <w:r w:rsidRPr="00B0255C">
        <w:rPr>
          <w:rFonts w:ascii="Arial" w:hAnsi="Arial" w:cs="Arial"/>
        </w:rPr>
        <w:t xml:space="preserve"> however, supplementary services may be rendered at a</w:t>
      </w:r>
      <w:r w:rsidR="00C33FB4">
        <w:rPr>
          <w:rFonts w:ascii="Arial" w:hAnsi="Arial" w:cs="Arial"/>
        </w:rPr>
        <w:t xml:space="preserve"> health</w:t>
      </w:r>
      <w:r w:rsidRPr="00B0255C">
        <w:rPr>
          <w:rFonts w:ascii="Arial" w:hAnsi="Arial" w:cs="Arial"/>
        </w:rPr>
        <w:t xml:space="preserve"> facility as required and determined </w:t>
      </w:r>
      <w:r w:rsidRPr="00A0614E">
        <w:rPr>
          <w:rFonts w:ascii="Arial" w:hAnsi="Arial" w:cs="Arial"/>
        </w:rPr>
        <w:t xml:space="preserve">by sub-structure/sub-district management.  Pillars of primary healthcare (Primary healthcare approach): </w:t>
      </w:r>
    </w:p>
    <w:p w14:paraId="0A90B5B6" w14:textId="06B5B20C" w:rsidR="00B0255C" w:rsidRPr="00A0614E" w:rsidRDefault="00B0255C" w:rsidP="00A0614E">
      <w:pPr>
        <w:pStyle w:val="Default"/>
        <w:ind w:left="720"/>
        <w:rPr>
          <w:rFonts w:ascii="Arial" w:hAnsi="Arial" w:cs="Arial"/>
        </w:rPr>
      </w:pPr>
      <w:r w:rsidRPr="00A0614E">
        <w:rPr>
          <w:rFonts w:ascii="Arial" w:hAnsi="Arial" w:cs="Arial"/>
        </w:rPr>
        <w:t>Prevention, Promotion, Curative, Rehabilitation and Palliation.</w:t>
      </w:r>
      <w:r w:rsidR="00A0614E" w:rsidRPr="00A0614E">
        <w:rPr>
          <w:rFonts w:ascii="Arial" w:hAnsi="Arial" w:cs="Arial"/>
        </w:rPr>
        <w:t xml:space="preserve"> </w:t>
      </w:r>
      <w:r w:rsidRPr="00A0614E">
        <w:rPr>
          <w:rFonts w:ascii="Arial" w:hAnsi="Arial" w:cs="Arial"/>
        </w:rPr>
        <w:t xml:space="preserve">Service components include: </w:t>
      </w:r>
    </w:p>
    <w:p w14:paraId="6C97AF20" w14:textId="77777777" w:rsidR="00B0255C" w:rsidRPr="00B0255C" w:rsidRDefault="00B0255C" w:rsidP="00C33FB4">
      <w:pPr>
        <w:pStyle w:val="Default"/>
        <w:numPr>
          <w:ilvl w:val="0"/>
          <w:numId w:val="12"/>
        </w:numPr>
        <w:ind w:firstLine="414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Community entry and engagement </w:t>
      </w:r>
    </w:p>
    <w:p w14:paraId="12265EAE" w14:textId="77777777" w:rsidR="00B0255C" w:rsidRPr="00B0255C" w:rsidRDefault="00B0255C" w:rsidP="00C33FB4">
      <w:pPr>
        <w:pStyle w:val="Default"/>
        <w:numPr>
          <w:ilvl w:val="0"/>
          <w:numId w:val="12"/>
        </w:numPr>
        <w:ind w:firstLine="414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Maternal and newborn health </w:t>
      </w:r>
    </w:p>
    <w:p w14:paraId="650AFD05" w14:textId="77777777" w:rsidR="00B0255C" w:rsidRPr="00B0255C" w:rsidRDefault="00B0255C" w:rsidP="00C33FB4">
      <w:pPr>
        <w:pStyle w:val="Default"/>
        <w:numPr>
          <w:ilvl w:val="0"/>
          <w:numId w:val="12"/>
        </w:numPr>
        <w:ind w:firstLine="414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Child and adolescent health </w:t>
      </w:r>
    </w:p>
    <w:p w14:paraId="7199916A" w14:textId="77777777" w:rsidR="00B0255C" w:rsidRPr="00B0255C" w:rsidRDefault="00B0255C" w:rsidP="00C33FB4">
      <w:pPr>
        <w:pStyle w:val="Default"/>
        <w:numPr>
          <w:ilvl w:val="0"/>
          <w:numId w:val="12"/>
        </w:numPr>
        <w:ind w:firstLine="414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Healthy adults and aging </w:t>
      </w:r>
    </w:p>
    <w:p w14:paraId="2B6C7F3A" w14:textId="1AA64778" w:rsidR="00B0255C" w:rsidRDefault="00B0255C" w:rsidP="00C33FB4">
      <w:pPr>
        <w:pStyle w:val="Default"/>
        <w:numPr>
          <w:ilvl w:val="0"/>
          <w:numId w:val="12"/>
        </w:numPr>
        <w:ind w:firstLine="414"/>
        <w:rPr>
          <w:rFonts w:ascii="Arial" w:hAnsi="Arial" w:cs="Arial"/>
        </w:rPr>
      </w:pPr>
      <w:r w:rsidRPr="00B0255C">
        <w:rPr>
          <w:rFonts w:ascii="Arial" w:hAnsi="Arial" w:cs="Arial"/>
        </w:rPr>
        <w:t xml:space="preserve">Sexual and Reproductive Health </w:t>
      </w:r>
    </w:p>
    <w:p w14:paraId="781092F1" w14:textId="2EE22B47" w:rsidR="00EB4CE8" w:rsidRDefault="00EB4CE8" w:rsidP="00EB4CE8">
      <w:pPr>
        <w:pStyle w:val="Default"/>
        <w:rPr>
          <w:rFonts w:ascii="Arial" w:hAnsi="Arial" w:cs="Arial"/>
        </w:rPr>
      </w:pPr>
    </w:p>
    <w:p w14:paraId="35A302DC" w14:textId="1A459648" w:rsidR="00EB4CE8" w:rsidRPr="00C33FB4" w:rsidRDefault="00C33FB4" w:rsidP="00C33FB4">
      <w:pPr>
        <w:pStyle w:val="Default"/>
        <w:ind w:left="360"/>
        <w:jc w:val="both"/>
        <w:rPr>
          <w:rFonts w:ascii="Arial" w:hAnsi="Arial" w:cs="Arial"/>
          <w:sz w:val="28"/>
          <w:szCs w:val="28"/>
        </w:rPr>
      </w:pPr>
      <w:r w:rsidRPr="00C33FB4">
        <w:rPr>
          <w:rFonts w:ascii="Arial" w:hAnsi="Arial" w:cs="Arial"/>
          <w:color w:val="242424"/>
          <w:shd w:val="clear" w:color="auto" w:fill="FFFFFF"/>
        </w:rPr>
        <w:t>A</w:t>
      </w:r>
      <w:r w:rsidR="00EB4CE8" w:rsidRPr="00C33FB4">
        <w:rPr>
          <w:rFonts w:ascii="Arial" w:hAnsi="Arial" w:cs="Arial"/>
          <w:color w:val="242424"/>
          <w:shd w:val="clear" w:color="auto" w:fill="FFFFFF"/>
        </w:rPr>
        <w:t xml:space="preserve"> life course approach has been adopted addressing preventative interventions as well as burden of disease support requirements</w:t>
      </w:r>
      <w:r w:rsidRPr="00C33FB4">
        <w:rPr>
          <w:rFonts w:ascii="Arial" w:hAnsi="Arial" w:cs="Arial"/>
          <w:color w:val="242424"/>
          <w:shd w:val="clear" w:color="auto" w:fill="FFFFFF"/>
        </w:rPr>
        <w:t xml:space="preserve"> with </w:t>
      </w:r>
      <w:r w:rsidR="00EB4CE8" w:rsidRPr="00C33FB4">
        <w:rPr>
          <w:rFonts w:ascii="Arial" w:hAnsi="Arial" w:cs="Arial"/>
          <w:color w:val="242424"/>
          <w:shd w:val="clear" w:color="auto" w:fill="FFFFFF"/>
        </w:rPr>
        <w:t xml:space="preserve">a strong link with the </w:t>
      </w:r>
      <w:r w:rsidRPr="00C33FB4">
        <w:rPr>
          <w:rFonts w:ascii="Arial" w:hAnsi="Arial" w:cs="Arial"/>
          <w:color w:val="242424"/>
          <w:shd w:val="clear" w:color="auto" w:fill="FFFFFF"/>
        </w:rPr>
        <w:t>primary health care</w:t>
      </w:r>
      <w:r w:rsidR="00EB4CE8" w:rsidRPr="00C33FB4">
        <w:rPr>
          <w:rFonts w:ascii="Arial" w:hAnsi="Arial" w:cs="Arial"/>
          <w:color w:val="242424"/>
          <w:shd w:val="clear" w:color="auto" w:fill="FFFFFF"/>
        </w:rPr>
        <w:t xml:space="preserve"> facilities established and strengthened to ensure optimal linkage to care.</w:t>
      </w:r>
    </w:p>
    <w:p w14:paraId="7C59A750" w14:textId="77777777" w:rsidR="00B0255C" w:rsidRPr="00B0255C" w:rsidRDefault="00B0255C" w:rsidP="00B0255C">
      <w:pPr>
        <w:pStyle w:val="ListParagraph"/>
        <w:rPr>
          <w:rFonts w:ascii="Arial" w:hAnsi="Arial" w:cs="Arial"/>
          <w:sz w:val="24"/>
          <w:szCs w:val="24"/>
        </w:rPr>
      </w:pPr>
    </w:p>
    <w:p w14:paraId="1674A0B3" w14:textId="08A57F6F" w:rsidR="00B0255C" w:rsidRPr="00A0614E" w:rsidRDefault="00B0255C" w:rsidP="00B0255C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A0614E">
        <w:rPr>
          <w:rFonts w:ascii="Arial" w:hAnsi="Arial" w:cs="Arial"/>
          <w:color w:val="242424"/>
          <w:u w:val="single"/>
          <w:bdr w:val="none" w:sz="0" w:space="0" w:color="auto" w:frame="1"/>
        </w:rPr>
        <w:t>For 2022/23:</w:t>
      </w:r>
    </w:p>
    <w:p w14:paraId="50167FD8" w14:textId="77777777" w:rsidR="00A0614E" w:rsidRPr="00A0614E" w:rsidRDefault="00A0614E" w:rsidP="00A0614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508"/>
        <w:gridCol w:w="6589"/>
      </w:tblGrid>
      <w:tr w:rsidR="00B0255C" w:rsidRPr="00B0255C" w14:paraId="3125D6FE" w14:textId="77777777" w:rsidTr="009E1F22"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B797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lastRenderedPageBreak/>
              <w:t>Metro: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D70C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4 529 020</w:t>
            </w:r>
          </w:p>
          <w:p w14:paraId="5966D43B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headcounts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B26D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 xml:space="preserve">Number of clients to whom care was provided by a HCBC team member in accordance with the HCBC service package that included completing an individual/ maternal health folder/ record/ child health folder/ </w:t>
            </w:r>
            <w:proofErr w:type="spellStart"/>
            <w:proofErr w:type="gramStart"/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RtHB</w:t>
            </w:r>
            <w:proofErr w:type="spellEnd"/>
            <w:proofErr w:type="gramEnd"/>
          </w:p>
          <w:p w14:paraId="7211D503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 </w:t>
            </w:r>
          </w:p>
        </w:tc>
      </w:tr>
      <w:tr w:rsidR="00B0255C" w:rsidRPr="00B0255C" w14:paraId="3044D271" w14:textId="77777777" w:rsidTr="009E1F22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8E57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Rural: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5EB2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2 813 356 contacts</w:t>
            </w:r>
          </w:p>
          <w:p w14:paraId="3C97AA41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666B" w14:textId="77777777" w:rsidR="00B0255C" w:rsidRPr="00B0255C" w:rsidRDefault="00B0255C" w:rsidP="009E1F2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B0255C">
              <w:rPr>
                <w:rFonts w:ascii="Arial" w:hAnsi="Arial" w:cs="Arial"/>
                <w:color w:val="242424"/>
                <w:bdr w:val="none" w:sz="0" w:space="0" w:color="auto" w:frame="1"/>
              </w:rPr>
              <w:t>Clients to whom a service was provided by a community health worker during a home or crèche visit in accordance with service package for CHWs</w:t>
            </w:r>
          </w:p>
        </w:tc>
      </w:tr>
    </w:tbl>
    <w:p w14:paraId="6E76A08D" w14:textId="77777777" w:rsidR="00A0614E" w:rsidRDefault="00A0614E" w:rsidP="00B0255C">
      <w:pPr>
        <w:rPr>
          <w:rFonts w:ascii="Arial" w:hAnsi="Arial" w:cs="Arial"/>
        </w:rPr>
      </w:pPr>
    </w:p>
    <w:p w14:paraId="5B49FC09" w14:textId="19B3381A" w:rsidR="00B0255C" w:rsidRPr="00B0255C" w:rsidRDefault="00B0255C" w:rsidP="00B0255C">
      <w:pPr>
        <w:rPr>
          <w:rFonts w:ascii="Arial" w:hAnsi="Arial" w:cs="Arial"/>
          <w:b/>
          <w:bCs/>
          <w:color w:val="000000"/>
          <w:lang w:val="en-US"/>
        </w:rPr>
      </w:pPr>
      <w:r w:rsidRPr="00B0255C">
        <w:rPr>
          <w:rFonts w:ascii="Arial" w:hAnsi="Arial" w:cs="Arial"/>
        </w:rPr>
        <w:t xml:space="preserve">© Home Based Care Services budget for 2022/23 </w:t>
      </w:r>
      <w:r w:rsidR="00A0614E">
        <w:rPr>
          <w:rFonts w:ascii="Arial" w:hAnsi="Arial" w:cs="Arial"/>
        </w:rPr>
        <w:t xml:space="preserve">was </w:t>
      </w:r>
      <w:r w:rsidRPr="00A0614E">
        <w:rPr>
          <w:rFonts w:ascii="Arial" w:hAnsi="Arial" w:cs="Arial"/>
        </w:rPr>
        <w:t>R</w:t>
      </w:r>
      <w:r w:rsidRPr="00A0614E">
        <w:rPr>
          <w:rFonts w:ascii="Arial" w:hAnsi="Arial" w:cs="Arial"/>
          <w:color w:val="000000"/>
        </w:rPr>
        <w:t>398 114 000,00</w:t>
      </w:r>
    </w:p>
    <w:p w14:paraId="4056CDF2" w14:textId="77777777" w:rsidR="00B0255C" w:rsidRPr="00A0614E" w:rsidRDefault="00B0255C" w:rsidP="00A0614E">
      <w:pPr>
        <w:spacing w:line="256" w:lineRule="auto"/>
        <w:rPr>
          <w:rFonts w:ascii="Arial" w:hAnsi="Arial" w:cs="Arial"/>
        </w:rPr>
      </w:pPr>
    </w:p>
    <w:p w14:paraId="5D278D3C" w14:textId="77777777" w:rsidR="00B0255C" w:rsidRPr="00B0255C" w:rsidRDefault="00B0255C" w:rsidP="00B0255C">
      <w:pPr>
        <w:rPr>
          <w:rFonts w:ascii="Arial" w:hAnsi="Arial" w:cs="Arial"/>
        </w:rPr>
      </w:pPr>
    </w:p>
    <w:p w14:paraId="000A6F8B" w14:textId="7A19596E" w:rsidR="003C7365" w:rsidRPr="00B0255C" w:rsidRDefault="003C7365" w:rsidP="003C7365">
      <w:pPr>
        <w:spacing w:line="256" w:lineRule="auto"/>
        <w:rPr>
          <w:rFonts w:ascii="Arial" w:hAnsi="Arial" w:cs="Arial"/>
        </w:rPr>
      </w:pPr>
    </w:p>
    <w:p w14:paraId="3988BB0F" w14:textId="4D7D1015" w:rsidR="003C7365" w:rsidRPr="00B0255C" w:rsidRDefault="003C7365" w:rsidP="003C7365">
      <w:pPr>
        <w:spacing w:line="256" w:lineRule="auto"/>
        <w:rPr>
          <w:rFonts w:ascii="Arial" w:hAnsi="Arial" w:cs="Arial"/>
        </w:rPr>
      </w:pPr>
    </w:p>
    <w:p w14:paraId="51DEC31B" w14:textId="69EFB59A" w:rsidR="003C7365" w:rsidRPr="00B0255C" w:rsidRDefault="003C7365" w:rsidP="003C7365">
      <w:pPr>
        <w:spacing w:line="256" w:lineRule="auto"/>
        <w:rPr>
          <w:rFonts w:ascii="Arial" w:hAnsi="Arial" w:cs="Arial"/>
        </w:rPr>
      </w:pPr>
    </w:p>
    <w:p w14:paraId="2C16CA22" w14:textId="72481377" w:rsidR="003C7365" w:rsidRPr="00B0255C" w:rsidRDefault="003C7365" w:rsidP="003C7365">
      <w:pPr>
        <w:spacing w:line="256" w:lineRule="auto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MINISTER OF HEALTH AND WELLNESS</w:t>
      </w:r>
    </w:p>
    <w:p w14:paraId="521FA474" w14:textId="58ACE871" w:rsidR="003C7365" w:rsidRPr="00B0255C" w:rsidRDefault="003C7365" w:rsidP="003C7365">
      <w:pPr>
        <w:spacing w:line="256" w:lineRule="auto"/>
        <w:rPr>
          <w:rFonts w:ascii="Arial" w:hAnsi="Arial" w:cs="Arial"/>
          <w:b/>
          <w:bCs/>
        </w:rPr>
      </w:pPr>
      <w:r w:rsidRPr="00B0255C">
        <w:rPr>
          <w:rFonts w:ascii="Arial" w:hAnsi="Arial" w:cs="Arial"/>
          <w:b/>
          <w:bCs/>
        </w:rPr>
        <w:t>DATE</w:t>
      </w:r>
    </w:p>
    <w:p w14:paraId="15BEBE5D" w14:textId="77777777" w:rsidR="004C63FF" w:rsidRPr="00B0255C" w:rsidRDefault="004C63FF">
      <w:pPr>
        <w:rPr>
          <w:rFonts w:ascii="Arial" w:hAnsi="Arial" w:cs="Arial"/>
          <w:b/>
          <w:bCs/>
        </w:rPr>
      </w:pPr>
    </w:p>
    <w:sectPr w:rsidR="004C63FF" w:rsidRPr="00B0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71B"/>
    <w:multiLevelType w:val="hybridMultilevel"/>
    <w:tmpl w:val="A126B7F8"/>
    <w:lvl w:ilvl="0" w:tplc="539A8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34A"/>
    <w:multiLevelType w:val="hybridMultilevel"/>
    <w:tmpl w:val="FFC27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635D4"/>
    <w:multiLevelType w:val="hybridMultilevel"/>
    <w:tmpl w:val="B420C944"/>
    <w:lvl w:ilvl="0" w:tplc="E752E20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3746"/>
    <w:multiLevelType w:val="multilevel"/>
    <w:tmpl w:val="764A9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7630"/>
    <w:multiLevelType w:val="hybridMultilevel"/>
    <w:tmpl w:val="5906A396"/>
    <w:lvl w:ilvl="0" w:tplc="391664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158D"/>
    <w:multiLevelType w:val="hybridMultilevel"/>
    <w:tmpl w:val="4D9E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758E"/>
    <w:multiLevelType w:val="hybridMultilevel"/>
    <w:tmpl w:val="D1960ACE"/>
    <w:lvl w:ilvl="0" w:tplc="C9DEE9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75AD"/>
    <w:multiLevelType w:val="hybridMultilevel"/>
    <w:tmpl w:val="90DEFEC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40DF"/>
    <w:multiLevelType w:val="hybridMultilevel"/>
    <w:tmpl w:val="CC9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3B81"/>
    <w:multiLevelType w:val="hybridMultilevel"/>
    <w:tmpl w:val="E56E5C28"/>
    <w:lvl w:ilvl="0" w:tplc="8904D92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690D"/>
    <w:multiLevelType w:val="hybridMultilevel"/>
    <w:tmpl w:val="36F0FE62"/>
    <w:lvl w:ilvl="0" w:tplc="1AE66B2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A7EAD"/>
    <w:multiLevelType w:val="hybridMultilevel"/>
    <w:tmpl w:val="F0D001F6"/>
    <w:lvl w:ilvl="0" w:tplc="026E8042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5121510">
    <w:abstractNumId w:val="0"/>
  </w:num>
  <w:num w:numId="2" w16cid:durableId="530151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23797">
    <w:abstractNumId w:val="7"/>
  </w:num>
  <w:num w:numId="4" w16cid:durableId="917977580">
    <w:abstractNumId w:val="6"/>
  </w:num>
  <w:num w:numId="5" w16cid:durableId="1099956776">
    <w:abstractNumId w:val="1"/>
  </w:num>
  <w:num w:numId="6" w16cid:durableId="1351176854">
    <w:abstractNumId w:val="5"/>
  </w:num>
  <w:num w:numId="7" w16cid:durableId="1727102827">
    <w:abstractNumId w:val="11"/>
  </w:num>
  <w:num w:numId="8" w16cid:durableId="184682427">
    <w:abstractNumId w:val="3"/>
  </w:num>
  <w:num w:numId="9" w16cid:durableId="303508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603426">
    <w:abstractNumId w:val="10"/>
  </w:num>
  <w:num w:numId="11" w16cid:durableId="1247807067">
    <w:abstractNumId w:val="4"/>
  </w:num>
  <w:num w:numId="12" w16cid:durableId="93790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FF"/>
    <w:rsid w:val="0031184D"/>
    <w:rsid w:val="003A6BA7"/>
    <w:rsid w:val="003C7365"/>
    <w:rsid w:val="004C63FF"/>
    <w:rsid w:val="00523BE9"/>
    <w:rsid w:val="0080374C"/>
    <w:rsid w:val="00846FDA"/>
    <w:rsid w:val="00A0614E"/>
    <w:rsid w:val="00A13C96"/>
    <w:rsid w:val="00AD258A"/>
    <w:rsid w:val="00B0255C"/>
    <w:rsid w:val="00B22E1F"/>
    <w:rsid w:val="00C33FB4"/>
    <w:rsid w:val="00E92156"/>
    <w:rsid w:val="00E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01D7A"/>
  <w15:chartTrackingRefBased/>
  <w15:docId w15:val="{69269048-5BD1-4C0B-A460-1F1A1C2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3FF"/>
    <w:pPr>
      <w:keepNext/>
      <w:tabs>
        <w:tab w:val="num" w:pos="0"/>
      </w:tabs>
      <w:suppressAutoHyphens/>
      <w:spacing w:line="360" w:lineRule="auto"/>
      <w:outlineLvl w:val="0"/>
    </w:pPr>
    <w:rPr>
      <w:rFonts w:ascii="Arial" w:hAnsi="Arial"/>
      <w:i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3FF"/>
    <w:pPr>
      <w:keepNext/>
      <w:tabs>
        <w:tab w:val="num" w:pos="0"/>
      </w:tabs>
      <w:suppressAutoHyphens/>
      <w:jc w:val="center"/>
      <w:outlineLvl w:val="3"/>
    </w:pPr>
    <w:rPr>
      <w:b/>
      <w:sz w:val="48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63FF"/>
    <w:pPr>
      <w:keepNext/>
      <w:tabs>
        <w:tab w:val="num" w:pos="0"/>
      </w:tabs>
      <w:suppressAutoHyphens/>
      <w:jc w:val="center"/>
      <w:outlineLvl w:val="4"/>
    </w:pPr>
    <w:rPr>
      <w:b/>
      <w:sz w:val="7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3FF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4C63F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4C63FF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ListParagraph">
    <w:name w:val="List Paragraph"/>
    <w:aliases w:val="AHeading1.1,List Paragraph 1,footer text,Table of contents numbered,Figure_name,Numbering,Bullets,List Paragraph1,Colorful List - Accent 11,Use Case List Paragraph"/>
    <w:basedOn w:val="Normal"/>
    <w:link w:val="ListParagraphChar"/>
    <w:uiPriority w:val="34"/>
    <w:qFormat/>
    <w:rsid w:val="004C63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ListParagraphChar">
    <w:name w:val="List Paragraph Char"/>
    <w:aliases w:val="AHeading1.1 Char,List Paragraph 1 Char,footer text Char,Table of contents numbered Char,Figure_name Char,Numbering Char,Bullets Char,List Paragraph1 Char,Colorful List - Accent 11 Char,Use Case List Paragraph Char"/>
    <w:basedOn w:val="DefaultParagraphFont"/>
    <w:link w:val="ListParagraph"/>
    <w:uiPriority w:val="34"/>
    <w:locked/>
    <w:rsid w:val="004C63FF"/>
    <w:rPr>
      <w:lang w:val="en-ZA"/>
    </w:rPr>
  </w:style>
  <w:style w:type="paragraph" w:customStyle="1" w:styleId="xmsonormal">
    <w:name w:val="x_msonormal"/>
    <w:basedOn w:val="Normal"/>
    <w:rsid w:val="004C63FF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AD25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paragraph" w:customStyle="1" w:styleId="xmsolistparagraph">
    <w:name w:val="x_msolistparagraph"/>
    <w:basedOn w:val="Normal"/>
    <w:rsid w:val="0080374C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B0255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Der Heever</dc:creator>
  <cp:keywords/>
  <dc:description/>
  <cp:lastModifiedBy>Lynne Saayman</cp:lastModifiedBy>
  <cp:revision>2</cp:revision>
  <cp:lastPrinted>2023-05-09T12:02:00Z</cp:lastPrinted>
  <dcterms:created xsi:type="dcterms:W3CDTF">2023-05-15T09:02:00Z</dcterms:created>
  <dcterms:modified xsi:type="dcterms:W3CDTF">2023-05-15T09:02:00Z</dcterms:modified>
</cp:coreProperties>
</file>