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C89AB" w14:textId="77777777" w:rsidR="002062F9" w:rsidRDefault="002062F9" w:rsidP="002062F9">
      <w:pPr>
        <w:spacing w:after="0" w:line="240" w:lineRule="auto"/>
        <w:rPr>
          <w:rFonts w:ascii="Verdana" w:hAnsi="Verdana"/>
          <w:sz w:val="20"/>
          <w:szCs w:val="20"/>
          <w:lang w:eastAsia="en-ZA"/>
          <w14:ligatures w14:val="none"/>
        </w:rPr>
      </w:pPr>
      <w:r>
        <w:rPr>
          <w:rFonts w:ascii="Verdana" w:hAnsi="Verdana"/>
          <w:sz w:val="20"/>
          <w:szCs w:val="20"/>
          <w:lang w:eastAsia="en-ZA"/>
          <w14:ligatures w14:val="none"/>
        </w:rPr>
        <w:t>Democratic Alliance speech by</w:t>
      </w:r>
    </w:p>
    <w:p w14:paraId="74AA2D33" w14:textId="77777777" w:rsidR="002062F9" w:rsidRDefault="002062F9" w:rsidP="002062F9">
      <w:pPr>
        <w:spacing w:after="0" w:line="240" w:lineRule="auto"/>
        <w:rPr>
          <w:rFonts w:ascii="Verdana" w:hAnsi="Verdana"/>
          <w:b/>
          <w:bCs/>
          <w:sz w:val="20"/>
          <w:szCs w:val="20"/>
          <w:lang w:eastAsia="en-ZA"/>
          <w14:ligatures w14:val="none"/>
        </w:rPr>
      </w:pPr>
      <w:r>
        <w:rPr>
          <w:rFonts w:ascii="Verdana" w:hAnsi="Verdana"/>
          <w:b/>
          <w:bCs/>
          <w:sz w:val="20"/>
          <w:szCs w:val="20"/>
          <w:lang w:eastAsia="en-ZA"/>
          <w14:ligatures w14:val="none"/>
        </w:rPr>
        <w:t>Bronwynn Engelbrecht MPL</w:t>
      </w:r>
    </w:p>
    <w:p w14:paraId="3F94F3B1" w14:textId="77777777" w:rsidR="002062F9" w:rsidRDefault="002062F9" w:rsidP="002062F9">
      <w:pPr>
        <w:spacing w:after="0" w:line="240" w:lineRule="auto"/>
        <w:rPr>
          <w:rFonts w:ascii="Verdana" w:hAnsi="Verdana"/>
          <w:sz w:val="20"/>
          <w:szCs w:val="20"/>
          <w:lang w:eastAsia="en-ZA"/>
          <w14:ligatures w14:val="none"/>
        </w:rPr>
      </w:pPr>
      <w:r>
        <w:rPr>
          <w:rFonts w:ascii="Verdana" w:hAnsi="Verdana"/>
          <w:sz w:val="20"/>
          <w:szCs w:val="20"/>
          <w:lang w:eastAsia="en-ZA"/>
          <w14:ligatures w14:val="none"/>
        </w:rPr>
        <w:t>DA Gauteng Member of the Education Portfolio Committee</w:t>
      </w:r>
    </w:p>
    <w:p w14:paraId="50559202" w14:textId="77777777" w:rsidR="002062F9" w:rsidRDefault="002062F9" w:rsidP="002062F9">
      <w:pPr>
        <w:spacing w:after="0" w:line="240" w:lineRule="auto"/>
        <w:rPr>
          <w:rFonts w:ascii="Georgia" w:hAnsi="Georgia"/>
          <w:sz w:val="40"/>
          <w:szCs w:val="40"/>
          <w:lang w:eastAsia="en-ZA"/>
          <w14:ligatures w14:val="none"/>
        </w:rPr>
      </w:pPr>
    </w:p>
    <w:p w14:paraId="7DCF4637" w14:textId="77777777" w:rsidR="002062F9" w:rsidRDefault="002062F9" w:rsidP="002062F9">
      <w:pPr>
        <w:spacing w:after="0" w:line="240" w:lineRule="auto"/>
        <w:rPr>
          <w:rFonts w:ascii="Georgia" w:hAnsi="Georgia"/>
          <w:color w:val="0E101A"/>
          <w:sz w:val="40"/>
          <w:szCs w:val="40"/>
          <w:lang w:eastAsia="en-ZA"/>
          <w14:ligatures w14:val="none"/>
        </w:rPr>
      </w:pPr>
      <w:r>
        <w:rPr>
          <w:rFonts w:ascii="Georgia" w:hAnsi="Georgia"/>
          <w:color w:val="0E101A"/>
          <w:sz w:val="40"/>
          <w:szCs w:val="40"/>
          <w:lang w:eastAsia="en-ZA"/>
          <w14:ligatures w14:val="none"/>
        </w:rPr>
        <w:t>Gauteng neglects learners with special education needs</w:t>
      </w:r>
    </w:p>
    <w:p w14:paraId="13C5B6FA" w14:textId="77777777" w:rsidR="002062F9" w:rsidRDefault="002062F9" w:rsidP="002062F9">
      <w:pPr>
        <w:spacing w:after="0" w:line="240" w:lineRule="auto"/>
        <w:rPr>
          <w:rFonts w:ascii="Verdana" w:hAnsi="Verdana"/>
          <w:color w:val="0E101A"/>
          <w:sz w:val="20"/>
          <w:szCs w:val="20"/>
          <w:lang w:eastAsia="en-ZA"/>
          <w14:ligatures w14:val="none"/>
        </w:rPr>
      </w:pPr>
    </w:p>
    <w:p w14:paraId="23094633" w14:textId="77777777" w:rsidR="002062F9" w:rsidRDefault="002062F9" w:rsidP="002062F9">
      <w:pPr>
        <w:spacing w:after="0" w:line="240" w:lineRule="auto"/>
        <w:rPr>
          <w:rFonts w:ascii="Verdana" w:hAnsi="Verdana"/>
          <w:color w:val="0E101A"/>
          <w:sz w:val="20"/>
          <w:szCs w:val="20"/>
          <w:lang w:eastAsia="en-ZA"/>
          <w14:ligatures w14:val="none"/>
        </w:rPr>
      </w:pPr>
      <w:r>
        <w:rPr>
          <w:rFonts w:ascii="Verdana" w:hAnsi="Verdana"/>
          <w:color w:val="0E101A"/>
          <w:sz w:val="20"/>
          <w:szCs w:val="20"/>
          <w:lang w:eastAsia="en-ZA"/>
          <w14:ligatures w14:val="none"/>
        </w:rPr>
        <w:t>2 December 2025</w:t>
      </w:r>
    </w:p>
    <w:p w14:paraId="35D6E0E7" w14:textId="77777777" w:rsidR="002062F9" w:rsidRDefault="002062F9" w:rsidP="002062F9">
      <w:pPr>
        <w:spacing w:after="0" w:line="240" w:lineRule="auto"/>
        <w:rPr>
          <w:rFonts w:ascii="Verdana" w:hAnsi="Verdana"/>
          <w:color w:val="0E101A"/>
          <w:sz w:val="20"/>
          <w:szCs w:val="20"/>
          <w:lang w:eastAsia="en-ZA"/>
          <w14:ligatures w14:val="none"/>
        </w:rPr>
      </w:pPr>
      <w:r>
        <w:rPr>
          <w:rFonts w:ascii="Verdana" w:hAnsi="Verdana"/>
          <w:color w:val="0E101A"/>
          <w:sz w:val="20"/>
          <w:szCs w:val="20"/>
          <w:lang w:eastAsia="en-ZA"/>
          <w14:ligatures w14:val="none"/>
        </w:rPr>
        <w:t xml:space="preserve">Release: Immediate </w:t>
      </w:r>
    </w:p>
    <w:p w14:paraId="0F7ED79C" w14:textId="77777777" w:rsidR="002062F9" w:rsidRDefault="002062F9" w:rsidP="002062F9">
      <w:pPr>
        <w:spacing w:after="0" w:line="240" w:lineRule="auto"/>
        <w:rPr>
          <w:rFonts w:ascii="Verdana" w:hAnsi="Verdana"/>
          <w:color w:val="0E101A"/>
          <w:sz w:val="20"/>
          <w:szCs w:val="20"/>
          <w:lang w:eastAsia="en-ZA"/>
          <w14:ligatures w14:val="none"/>
        </w:rPr>
      </w:pPr>
    </w:p>
    <w:p w14:paraId="10223F69" w14:textId="77777777" w:rsidR="002062F9" w:rsidRDefault="002062F9" w:rsidP="002062F9">
      <w:pPr>
        <w:spacing w:after="0" w:line="240" w:lineRule="auto"/>
        <w:rPr>
          <w:rFonts w:ascii="Verdana" w:hAnsi="Verdana"/>
          <w:color w:val="0E101A"/>
          <w:sz w:val="20"/>
          <w:szCs w:val="20"/>
          <w:lang w:eastAsia="en-ZA"/>
          <w14:ligatures w14:val="none"/>
        </w:rPr>
      </w:pPr>
      <w:r>
        <w:rPr>
          <w:rFonts w:ascii="Verdana" w:hAnsi="Verdana"/>
          <w:color w:val="0E101A"/>
          <w:sz w:val="20"/>
          <w:szCs w:val="20"/>
          <w:lang w:eastAsia="en-ZA"/>
          <w14:ligatures w14:val="none"/>
        </w:rPr>
        <w:t>The Annual Report before us exposes a painful truth</w:t>
      </w:r>
      <w:r>
        <w:rPr>
          <w:rFonts w:ascii="Verdana" w:hAnsi="Verdana"/>
          <w:b/>
          <w:bCs/>
          <w:color w:val="0E101A"/>
          <w:sz w:val="20"/>
          <w:szCs w:val="20"/>
          <w:lang w:eastAsia="en-ZA"/>
          <w14:ligatures w14:val="none"/>
        </w:rPr>
        <w:t xml:space="preserve"> </w:t>
      </w:r>
      <w:r>
        <w:rPr>
          <w:rFonts w:ascii="Verdana" w:hAnsi="Verdana"/>
          <w:color w:val="0E101A"/>
          <w:sz w:val="20"/>
          <w:szCs w:val="20"/>
          <w:lang w:eastAsia="en-ZA"/>
          <w14:ligatures w14:val="none"/>
        </w:rPr>
        <w:t>that Gauteng’s children with disabilities remain the most neglected learners in this province.</w:t>
      </w:r>
    </w:p>
    <w:p w14:paraId="0CE75A6B" w14:textId="77777777" w:rsidR="002062F9" w:rsidRDefault="002062F9" w:rsidP="002062F9">
      <w:pPr>
        <w:spacing w:after="0" w:line="240" w:lineRule="auto"/>
        <w:rPr>
          <w:rFonts w:ascii="Verdana" w:hAnsi="Verdana"/>
          <w:color w:val="0E101A"/>
          <w:sz w:val="20"/>
          <w:szCs w:val="20"/>
          <w:lang w:eastAsia="en-ZA"/>
          <w14:ligatures w14:val="none"/>
        </w:rPr>
      </w:pPr>
    </w:p>
    <w:p w14:paraId="228461FC" w14:textId="77777777" w:rsidR="002062F9" w:rsidRDefault="002062F9" w:rsidP="002062F9">
      <w:pPr>
        <w:spacing w:after="0" w:line="240" w:lineRule="auto"/>
        <w:rPr>
          <w:rFonts w:ascii="Verdana" w:hAnsi="Verdana"/>
          <w:color w:val="0E101A"/>
          <w:sz w:val="20"/>
          <w:szCs w:val="20"/>
          <w:lang w:eastAsia="en-ZA"/>
          <w14:ligatures w14:val="none"/>
        </w:rPr>
      </w:pPr>
      <w:r>
        <w:rPr>
          <w:rFonts w:ascii="Verdana" w:hAnsi="Verdana"/>
          <w:color w:val="0E101A"/>
          <w:sz w:val="20"/>
          <w:szCs w:val="20"/>
          <w:lang w:eastAsia="en-ZA"/>
          <w14:ligatures w14:val="none"/>
        </w:rPr>
        <w:t>The department claims that</w:t>
      </w:r>
      <w:r>
        <w:rPr>
          <w:rFonts w:ascii="Verdana" w:hAnsi="Verdana"/>
          <w:sz w:val="20"/>
          <w:szCs w:val="20"/>
          <w:lang w:eastAsia="en-ZA"/>
          <w14:ligatures w14:val="none"/>
        </w:rPr>
        <w:t xml:space="preserve"> support for</w:t>
      </w:r>
      <w:r>
        <w:rPr>
          <w:rFonts w:ascii="Verdana" w:hAnsi="Verdana"/>
          <w:color w:val="0E101A"/>
          <w:sz w:val="20"/>
          <w:szCs w:val="20"/>
          <w:lang w:eastAsia="en-ZA"/>
          <w14:ligatures w14:val="none"/>
        </w:rPr>
        <w:t xml:space="preserve"> Learners with Special Education Needs (LSEN) was “enhanced,” yet its own reports, including the Portfolio Committee analysis, confirm that Ezibeleni Special School in Katlehong still operates under unsafe, undignified conditions, lacking the required Learning Support Educators</w:t>
      </w:r>
      <w:r>
        <w:rPr>
          <w:rFonts w:ascii="Verdana" w:hAnsi="Verdana"/>
          <w:b/>
          <w:bCs/>
          <w:color w:val="0E101A"/>
          <w:sz w:val="20"/>
          <w:szCs w:val="20"/>
          <w:lang w:eastAsia="en-ZA"/>
          <w14:ligatures w14:val="none"/>
        </w:rPr>
        <w:t xml:space="preserve">. </w:t>
      </w:r>
      <w:r>
        <w:rPr>
          <w:rFonts w:ascii="Verdana" w:hAnsi="Verdana"/>
          <w:color w:val="0E101A"/>
          <w:sz w:val="20"/>
          <w:szCs w:val="20"/>
          <w:lang w:eastAsia="en-ZA"/>
          <w14:ligatures w14:val="none"/>
        </w:rPr>
        <w:t xml:space="preserve">This is more than three years of failure to fill critical therapist and specialist posts. </w:t>
      </w:r>
    </w:p>
    <w:p w14:paraId="4BAFD358" w14:textId="77777777" w:rsidR="002062F9" w:rsidRDefault="002062F9" w:rsidP="002062F9">
      <w:pPr>
        <w:spacing w:after="0" w:line="240" w:lineRule="auto"/>
        <w:rPr>
          <w:rFonts w:ascii="Verdana" w:hAnsi="Verdana"/>
          <w:color w:val="0E101A"/>
          <w:sz w:val="20"/>
          <w:szCs w:val="20"/>
          <w:lang w:eastAsia="en-ZA"/>
          <w14:ligatures w14:val="none"/>
        </w:rPr>
      </w:pPr>
    </w:p>
    <w:p w14:paraId="334BA5CB" w14:textId="77777777" w:rsidR="002062F9" w:rsidRDefault="002062F9" w:rsidP="002062F9">
      <w:pPr>
        <w:spacing w:after="0" w:line="240" w:lineRule="auto"/>
        <w:rPr>
          <w:rFonts w:ascii="Verdana" w:hAnsi="Verdana"/>
          <w:color w:val="0E101A"/>
          <w:sz w:val="20"/>
          <w:szCs w:val="20"/>
          <w:lang w:eastAsia="en-ZA"/>
          <w14:ligatures w14:val="none"/>
        </w:rPr>
      </w:pPr>
      <w:r>
        <w:rPr>
          <w:rFonts w:ascii="Verdana" w:hAnsi="Verdana"/>
          <w:color w:val="0E101A"/>
          <w:sz w:val="20"/>
          <w:szCs w:val="20"/>
          <w:lang w:eastAsia="en-ZA"/>
          <w14:ligatures w14:val="none"/>
        </w:rPr>
        <w:t xml:space="preserve">Placement backlogs remain chronic. Thousands of children wait months, even years, for psycho-educational assessments. The committee had to request clarification on the waiting period, backlog size, and early identification screenings, as the annual report does not provide this information. </w:t>
      </w:r>
    </w:p>
    <w:p w14:paraId="782439E1" w14:textId="77777777" w:rsidR="002062F9" w:rsidRDefault="002062F9" w:rsidP="002062F9">
      <w:pPr>
        <w:spacing w:after="0" w:line="240" w:lineRule="auto"/>
        <w:rPr>
          <w:rFonts w:ascii="Verdana" w:hAnsi="Verdana"/>
          <w:color w:val="0E101A"/>
          <w:sz w:val="20"/>
          <w:szCs w:val="20"/>
          <w:lang w:eastAsia="en-ZA"/>
          <w14:ligatures w14:val="none"/>
        </w:rPr>
      </w:pPr>
    </w:p>
    <w:p w14:paraId="20CD647A" w14:textId="77777777" w:rsidR="002062F9" w:rsidRDefault="002062F9" w:rsidP="002062F9">
      <w:pPr>
        <w:spacing w:after="0" w:line="240" w:lineRule="auto"/>
        <w:rPr>
          <w:rFonts w:ascii="Verdana" w:hAnsi="Verdana"/>
          <w:color w:val="0E101A"/>
          <w:sz w:val="20"/>
          <w:szCs w:val="20"/>
          <w:lang w:eastAsia="en-ZA"/>
          <w14:ligatures w14:val="none"/>
        </w:rPr>
      </w:pPr>
      <w:r>
        <w:rPr>
          <w:rFonts w:ascii="Verdana" w:hAnsi="Verdana"/>
          <w:color w:val="0E101A"/>
          <w:sz w:val="20"/>
          <w:szCs w:val="20"/>
          <w:lang w:eastAsia="en-ZA"/>
          <w14:ligatures w14:val="none"/>
        </w:rPr>
        <w:t>The department also underspent in Special Schools</w:t>
      </w:r>
      <w:r>
        <w:rPr>
          <w:rFonts w:ascii="Verdana" w:hAnsi="Verdana"/>
          <w:b/>
          <w:bCs/>
          <w:color w:val="0E101A"/>
          <w:sz w:val="20"/>
          <w:szCs w:val="20"/>
          <w:lang w:eastAsia="en-ZA"/>
          <w14:ligatures w14:val="none"/>
        </w:rPr>
        <w:t xml:space="preserve"> </w:t>
      </w:r>
      <w:r>
        <w:rPr>
          <w:rFonts w:ascii="Verdana" w:hAnsi="Verdana"/>
          <w:color w:val="0E101A"/>
          <w:sz w:val="20"/>
          <w:szCs w:val="20"/>
          <w:lang w:eastAsia="en-ZA"/>
          <w14:ligatures w14:val="none"/>
        </w:rPr>
        <w:t>because it could not procure assistive devices and labour-saving equipment, the very tools that help disabled children communicate, learn, and move.</w:t>
      </w:r>
    </w:p>
    <w:p w14:paraId="029459FE" w14:textId="77777777" w:rsidR="002062F9" w:rsidRDefault="002062F9" w:rsidP="002062F9">
      <w:pPr>
        <w:spacing w:after="0" w:line="240" w:lineRule="auto"/>
        <w:rPr>
          <w:rFonts w:ascii="Verdana" w:hAnsi="Verdana"/>
          <w:color w:val="0E101A"/>
          <w:sz w:val="20"/>
          <w:szCs w:val="20"/>
          <w:lang w:eastAsia="en-ZA"/>
          <w14:ligatures w14:val="none"/>
        </w:rPr>
      </w:pPr>
    </w:p>
    <w:p w14:paraId="104D0532" w14:textId="77777777" w:rsidR="002062F9" w:rsidRDefault="002062F9" w:rsidP="002062F9">
      <w:pPr>
        <w:spacing w:after="0" w:line="240" w:lineRule="auto"/>
        <w:rPr>
          <w:rFonts w:ascii="Verdana" w:hAnsi="Verdana"/>
          <w:color w:val="0E101A"/>
          <w:sz w:val="20"/>
          <w:szCs w:val="20"/>
          <w:lang w:eastAsia="en-ZA"/>
          <w14:ligatures w14:val="none"/>
        </w:rPr>
      </w:pPr>
      <w:r>
        <w:rPr>
          <w:rFonts w:ascii="Verdana" w:hAnsi="Verdana"/>
          <w:color w:val="0E101A"/>
          <w:sz w:val="20"/>
          <w:szCs w:val="20"/>
          <w:lang w:eastAsia="en-ZA"/>
          <w14:ligatures w14:val="none"/>
        </w:rPr>
        <w:t>Meanwhile, schools like Filadelfia, Prinshof, Meerhof and others continue battling overcrowding, unsafe hostels, broken ablutions, and unreliable transport for profoundly disabled learners.</w:t>
      </w:r>
    </w:p>
    <w:p w14:paraId="75CD112D" w14:textId="77777777" w:rsidR="002062F9" w:rsidRDefault="002062F9" w:rsidP="002062F9">
      <w:pPr>
        <w:spacing w:after="0" w:line="240" w:lineRule="auto"/>
        <w:rPr>
          <w:rFonts w:ascii="Verdana" w:hAnsi="Verdana"/>
          <w:color w:val="0E101A"/>
          <w:sz w:val="20"/>
          <w:szCs w:val="20"/>
          <w:lang w:eastAsia="en-ZA"/>
          <w14:ligatures w14:val="none"/>
        </w:rPr>
      </w:pPr>
    </w:p>
    <w:p w14:paraId="5718DD2A" w14:textId="77777777" w:rsidR="002062F9" w:rsidRDefault="002062F9" w:rsidP="002062F9">
      <w:pPr>
        <w:spacing w:after="0" w:line="240" w:lineRule="auto"/>
        <w:rPr>
          <w:rFonts w:ascii="Verdana" w:hAnsi="Verdana"/>
          <w:color w:val="0E101A"/>
          <w:sz w:val="20"/>
          <w:szCs w:val="20"/>
          <w:lang w:eastAsia="en-ZA"/>
          <w14:ligatures w14:val="none"/>
        </w:rPr>
      </w:pPr>
      <w:r>
        <w:rPr>
          <w:rFonts w:ascii="Verdana" w:hAnsi="Verdana"/>
          <w:color w:val="0E101A"/>
          <w:sz w:val="20"/>
          <w:szCs w:val="20"/>
          <w:lang w:eastAsia="en-ZA"/>
          <w14:ligatures w14:val="none"/>
        </w:rPr>
        <w:t>Honourable Speaker, this is not inclusion. This is abandonment.</w:t>
      </w:r>
    </w:p>
    <w:p w14:paraId="6FE96ACC" w14:textId="77777777" w:rsidR="002062F9" w:rsidRDefault="002062F9" w:rsidP="002062F9">
      <w:pPr>
        <w:spacing w:after="0" w:line="240" w:lineRule="auto"/>
        <w:rPr>
          <w:rFonts w:ascii="Verdana" w:hAnsi="Verdana"/>
          <w:color w:val="0E101A"/>
          <w:sz w:val="20"/>
          <w:szCs w:val="20"/>
          <w:lang w:eastAsia="en-ZA"/>
          <w14:ligatures w14:val="none"/>
        </w:rPr>
      </w:pPr>
    </w:p>
    <w:p w14:paraId="68B30C71" w14:textId="77777777" w:rsidR="002062F9" w:rsidRDefault="002062F9" w:rsidP="002062F9">
      <w:pPr>
        <w:spacing w:after="0" w:line="240" w:lineRule="auto"/>
        <w:rPr>
          <w:rFonts w:ascii="Verdana" w:hAnsi="Verdana"/>
          <w:color w:val="0E101A"/>
          <w:sz w:val="20"/>
          <w:szCs w:val="20"/>
          <w:lang w:eastAsia="en-ZA"/>
          <w14:ligatures w14:val="none"/>
        </w:rPr>
      </w:pPr>
      <w:r>
        <w:rPr>
          <w:rFonts w:ascii="Verdana" w:hAnsi="Verdana"/>
          <w:color w:val="0E101A"/>
          <w:sz w:val="20"/>
          <w:szCs w:val="20"/>
          <w:lang w:eastAsia="en-ZA"/>
          <w14:ligatures w14:val="none"/>
        </w:rPr>
        <w:t>The Democratic Alliance (DA) stands firmly with every child who cannot speak without a therapist, cannot move without assistive devices, and cannot learn in broken classrooms. Gauteng’s most vulnerable deserve dignity and a government that shows urgency and not excuses.</w:t>
      </w:r>
    </w:p>
    <w:p w14:paraId="37F14077" w14:textId="77777777" w:rsidR="002062F9" w:rsidRDefault="002062F9" w:rsidP="002062F9">
      <w:pPr>
        <w:spacing w:after="0" w:line="240" w:lineRule="auto"/>
        <w:rPr>
          <w:rFonts w:ascii="Verdana" w:hAnsi="Verdana"/>
          <w:sz w:val="20"/>
          <w:szCs w:val="20"/>
          <w:lang w:eastAsia="en-ZA"/>
          <w14:ligatures w14:val="none"/>
        </w:rPr>
      </w:pPr>
    </w:p>
    <w:p w14:paraId="3D42E0E9" w14:textId="77777777" w:rsidR="002062F9" w:rsidRDefault="002062F9" w:rsidP="002062F9">
      <w:pPr>
        <w:spacing w:after="0" w:line="240" w:lineRule="auto"/>
        <w:rPr>
          <w:rFonts w:ascii="Verdana" w:hAnsi="Verdana"/>
          <w:sz w:val="20"/>
          <w:szCs w:val="20"/>
          <w:lang w:eastAsia="en-ZA"/>
          <w14:ligatures w14:val="none"/>
        </w:rPr>
      </w:pPr>
      <w:r>
        <w:rPr>
          <w:rFonts w:ascii="Verdana" w:hAnsi="Verdana"/>
          <w:sz w:val="20"/>
          <w:szCs w:val="20"/>
          <w:lang w:eastAsia="en-ZA"/>
          <w14:ligatures w14:val="none"/>
        </w:rPr>
        <w:t>I thank you.</w:t>
      </w:r>
    </w:p>
    <w:p w14:paraId="49BB0FA7" w14:textId="77777777" w:rsidR="002062F9" w:rsidRDefault="002062F9" w:rsidP="002062F9">
      <w:pPr>
        <w:spacing w:after="0" w:line="240" w:lineRule="auto"/>
        <w:rPr>
          <w:rFonts w:ascii="Verdana" w:hAnsi="Verdana"/>
          <w:b/>
          <w:bCs/>
          <w:sz w:val="20"/>
          <w:szCs w:val="20"/>
          <w:lang w:eastAsia="en-ZA"/>
          <w14:ligatures w14:val="none"/>
        </w:rPr>
      </w:pPr>
    </w:p>
    <w:p w14:paraId="28545EAC" w14:textId="77777777" w:rsidR="002062F9" w:rsidRDefault="002062F9" w:rsidP="002062F9">
      <w:pPr>
        <w:rPr>
          <w:rFonts w:ascii="Verdana" w:hAnsi="Verdana"/>
          <w:b/>
          <w:bCs/>
          <w:sz w:val="20"/>
          <w:szCs w:val="20"/>
        </w:rPr>
      </w:pPr>
      <w:r>
        <w:rPr>
          <w:rFonts w:ascii="Verdana" w:hAnsi="Verdana"/>
          <w:b/>
          <w:bCs/>
          <w:sz w:val="20"/>
          <w:szCs w:val="20"/>
        </w:rPr>
        <w:t xml:space="preserve">Media Enquiries </w:t>
      </w:r>
    </w:p>
    <w:p w14:paraId="47C0C0A1" w14:textId="77777777" w:rsidR="002062F9" w:rsidRDefault="002062F9" w:rsidP="002062F9">
      <w:pPr>
        <w:spacing w:after="0" w:line="240" w:lineRule="auto"/>
        <w:rPr>
          <w:rFonts w:ascii="Verdana" w:hAnsi="Verdana"/>
          <w:b/>
          <w:bCs/>
          <w:sz w:val="20"/>
          <w:szCs w:val="20"/>
          <w:lang w:eastAsia="en-ZA"/>
          <w14:ligatures w14:val="none"/>
        </w:rPr>
      </w:pPr>
      <w:r>
        <w:rPr>
          <w:rFonts w:ascii="Verdana" w:hAnsi="Verdana"/>
          <w:b/>
          <w:bCs/>
          <w:sz w:val="20"/>
          <w:szCs w:val="20"/>
          <w:lang w:eastAsia="en-ZA"/>
          <w14:ligatures w14:val="none"/>
        </w:rPr>
        <w:t>Bronwynn Engelbrecht MPL</w:t>
      </w:r>
    </w:p>
    <w:p w14:paraId="48AAB9A7" w14:textId="77777777" w:rsidR="002062F9" w:rsidRDefault="002062F9" w:rsidP="002062F9">
      <w:pPr>
        <w:spacing w:after="0" w:line="240" w:lineRule="auto"/>
        <w:rPr>
          <w:rFonts w:ascii="Verdana" w:hAnsi="Verdana"/>
          <w:sz w:val="20"/>
          <w:szCs w:val="20"/>
          <w:lang w:eastAsia="en-ZA"/>
          <w14:ligatures w14:val="none"/>
        </w:rPr>
      </w:pPr>
      <w:r>
        <w:rPr>
          <w:rFonts w:ascii="Verdana" w:hAnsi="Verdana"/>
          <w:sz w:val="20"/>
          <w:szCs w:val="20"/>
          <w:lang w:eastAsia="en-ZA"/>
          <w14:ligatures w14:val="none"/>
        </w:rPr>
        <w:t>DA Gauteng Member of the Education Portfolio Committee</w:t>
      </w:r>
    </w:p>
    <w:p w14:paraId="58A11B5A" w14:textId="77777777" w:rsidR="002062F9" w:rsidRDefault="002062F9" w:rsidP="002062F9">
      <w:pPr>
        <w:rPr>
          <w:rFonts w:ascii="Verdana" w:hAnsi="Verdana"/>
          <w:sz w:val="20"/>
          <w:szCs w:val="20"/>
        </w:rPr>
      </w:pPr>
      <w:r>
        <w:rPr>
          <w:rFonts w:ascii="Verdana" w:hAnsi="Verdana"/>
          <w:sz w:val="20"/>
          <w:szCs w:val="20"/>
        </w:rPr>
        <w:t>082 376 1022</w:t>
      </w:r>
    </w:p>
    <w:p w14:paraId="26956FD6" w14:textId="77777777" w:rsidR="002062F9" w:rsidRDefault="002062F9"/>
    <w:sectPr w:rsidR="002062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F9"/>
    <w:rsid w:val="002062F9"/>
    <w:rsid w:val="00D02EF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41398"/>
  <w15:chartTrackingRefBased/>
  <w15:docId w15:val="{FFE08596-95F1-43A3-BF5B-29EE68CB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2F9"/>
    <w:pPr>
      <w:spacing w:line="276" w:lineRule="auto"/>
    </w:pPr>
    <w:rPr>
      <w:rFonts w:ascii="Aptos" w:hAnsi="Aptos" w:cs="Aptos"/>
      <w:kern w:val="0"/>
    </w:rPr>
  </w:style>
  <w:style w:type="paragraph" w:styleId="Heading1">
    <w:name w:val="heading 1"/>
    <w:basedOn w:val="Normal"/>
    <w:next w:val="Normal"/>
    <w:link w:val="Heading1Char"/>
    <w:uiPriority w:val="9"/>
    <w:qFormat/>
    <w:rsid w:val="002062F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2062F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2062F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2062F9"/>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2062F9"/>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2062F9"/>
    <w:pPr>
      <w:keepNext/>
      <w:keepLines/>
      <w:spacing w:before="40" w:after="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2062F9"/>
    <w:pPr>
      <w:keepNext/>
      <w:keepLines/>
      <w:spacing w:before="40" w:after="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2062F9"/>
    <w:pPr>
      <w:keepNext/>
      <w:keepLines/>
      <w:spacing w:after="0"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2062F9"/>
    <w:pPr>
      <w:keepNext/>
      <w:keepLines/>
      <w:spacing w:after="0"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2F9"/>
    <w:rPr>
      <w:rFonts w:eastAsiaTheme="majorEastAsia" w:cstheme="majorBidi"/>
      <w:color w:val="272727" w:themeColor="text1" w:themeTint="D8"/>
    </w:rPr>
  </w:style>
  <w:style w:type="paragraph" w:styleId="Title">
    <w:name w:val="Title"/>
    <w:basedOn w:val="Normal"/>
    <w:next w:val="Normal"/>
    <w:link w:val="TitleChar"/>
    <w:uiPriority w:val="10"/>
    <w:qFormat/>
    <w:rsid w:val="00206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2F9"/>
    <w:pPr>
      <w:numPr>
        <w:ilvl w:val="1"/>
      </w:numPr>
      <w:spacing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206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2F9"/>
    <w:pPr>
      <w:spacing w:before="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2062F9"/>
    <w:rPr>
      <w:i/>
      <w:iCs/>
      <w:color w:val="404040" w:themeColor="text1" w:themeTint="BF"/>
    </w:rPr>
  </w:style>
  <w:style w:type="paragraph" w:styleId="ListParagraph">
    <w:name w:val="List Paragraph"/>
    <w:basedOn w:val="Normal"/>
    <w:uiPriority w:val="34"/>
    <w:qFormat/>
    <w:rsid w:val="002062F9"/>
    <w:pPr>
      <w:spacing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2062F9"/>
    <w:rPr>
      <w:i/>
      <w:iCs/>
      <w:color w:val="0F4761" w:themeColor="accent1" w:themeShade="BF"/>
    </w:rPr>
  </w:style>
  <w:style w:type="paragraph" w:styleId="IntenseQuote">
    <w:name w:val="Intense Quote"/>
    <w:basedOn w:val="Normal"/>
    <w:next w:val="Normal"/>
    <w:link w:val="IntenseQuoteChar"/>
    <w:uiPriority w:val="30"/>
    <w:qFormat/>
    <w:rsid w:val="002062F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2062F9"/>
    <w:rPr>
      <w:i/>
      <w:iCs/>
      <w:color w:val="0F4761" w:themeColor="accent1" w:themeShade="BF"/>
    </w:rPr>
  </w:style>
  <w:style w:type="character" w:styleId="IntenseReference">
    <w:name w:val="Intense Reference"/>
    <w:basedOn w:val="DefaultParagraphFont"/>
    <w:uiPriority w:val="32"/>
    <w:qFormat/>
    <w:rsid w:val="002062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Moyo</dc:creator>
  <cp:keywords/>
  <dc:description/>
  <cp:lastModifiedBy>Charity Moyo</cp:lastModifiedBy>
  <cp:revision>1</cp:revision>
  <dcterms:created xsi:type="dcterms:W3CDTF">2025-12-04T06:56:00Z</dcterms:created>
  <dcterms:modified xsi:type="dcterms:W3CDTF">2025-12-04T06:57:00Z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00853-e5cc-480d-8b74-afcdbe2c705a_Enabled">
    <vt:lpwstr>true</vt:lpwstr>
  </property>
  <property fmtid="{D5CDD505-2E9C-101B-9397-08002B2CF9AE}" pid="3" name="MSIP_Label_41a00853-e5cc-480d-8b74-afcdbe2c705a_SetDate">
    <vt:lpwstr>2025-12-04T06:57:25Z</vt:lpwstr>
  </property>
  <property fmtid="{D5CDD505-2E9C-101B-9397-08002B2CF9AE}" pid="4" name="MSIP_Label_41a00853-e5cc-480d-8b74-afcdbe2c705a_Method">
    <vt:lpwstr>Standard</vt:lpwstr>
  </property>
  <property fmtid="{D5CDD505-2E9C-101B-9397-08002B2CF9AE}" pid="5" name="MSIP_Label_41a00853-e5cc-480d-8b74-afcdbe2c705a_Name">
    <vt:lpwstr>defa4170-0d19-0005-0004-bc88714345d2</vt:lpwstr>
  </property>
  <property fmtid="{D5CDD505-2E9C-101B-9397-08002B2CF9AE}" pid="6" name="MSIP_Label_41a00853-e5cc-480d-8b74-afcdbe2c705a_SiteId">
    <vt:lpwstr>4a3d1c5b-66b2-47c2-88d1-7eaa8d27e6cf</vt:lpwstr>
  </property>
  <property fmtid="{D5CDD505-2E9C-101B-9397-08002B2CF9AE}" pid="7" name="MSIP_Label_41a00853-e5cc-480d-8b74-afcdbe2c705a_ActionId">
    <vt:lpwstr>dd2cc866-718e-45d9-acf8-09eb2da55448</vt:lpwstr>
  </property>
  <property fmtid="{D5CDD505-2E9C-101B-9397-08002B2CF9AE}" pid="8" name="MSIP_Label_41a00853-e5cc-480d-8b74-afcdbe2c705a_ContentBits">
    <vt:lpwstr>0</vt:lpwstr>
  </property>
  <property fmtid="{D5CDD505-2E9C-101B-9397-08002B2CF9AE}" pid="9" name="MSIP_Label_41a00853-e5cc-480d-8b74-afcdbe2c705a_Tag">
    <vt:lpwstr>10, 3, 0, 1</vt:lpwstr>
  </property>
</Properties>
</file>