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0DEB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Democratic Alliance speech by</w:t>
      </w:r>
    </w:p>
    <w:p w14:paraId="105CC92A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b/>
          <w:bCs/>
          <w:sz w:val="20"/>
          <w:szCs w:val="20"/>
        </w:rPr>
        <w:t>Michael Waters MPL</w:t>
      </w:r>
    </w:p>
    <w:p w14:paraId="529E0D19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DA Gauteng Spokesperson for Education</w:t>
      </w:r>
    </w:p>
    <w:p w14:paraId="146964CE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b/>
          <w:bCs/>
          <w:sz w:val="20"/>
          <w:szCs w:val="20"/>
        </w:rPr>
        <w:t> </w:t>
      </w:r>
    </w:p>
    <w:p w14:paraId="2A4CFBD1" w14:textId="77777777" w:rsidR="004233DC" w:rsidRDefault="004233DC" w:rsidP="004233DC">
      <w:pPr>
        <w:spacing w:after="160" w:line="276" w:lineRule="auto"/>
      </w:pPr>
      <w:r>
        <w:rPr>
          <w:rFonts w:ascii="Georgia" w:hAnsi="Georgia"/>
          <w:sz w:val="44"/>
          <w:szCs w:val="44"/>
        </w:rPr>
        <w:t>Education’s corrupt procurement system stealing from learner’s future</w:t>
      </w:r>
    </w:p>
    <w:p w14:paraId="6665579E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 </w:t>
      </w:r>
    </w:p>
    <w:p w14:paraId="58DF284E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b/>
          <w:bCs/>
          <w:sz w:val="20"/>
          <w:szCs w:val="20"/>
        </w:rPr>
        <w:t>Honourable Speaker,</w:t>
      </w:r>
    </w:p>
    <w:p w14:paraId="041A255C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 </w:t>
      </w:r>
    </w:p>
    <w:p w14:paraId="7A17F8E9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The Gauteng Department of Education has confirmed R1.46 billion in irregular expenditure double that of the previous financial year.</w:t>
      </w:r>
    </w:p>
    <w:p w14:paraId="04B4EF38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 </w:t>
      </w:r>
    </w:p>
    <w:p w14:paraId="2C49F277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But this is only the beginning.</w:t>
      </w:r>
    </w:p>
    <w:p w14:paraId="2BE77EC5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 </w:t>
      </w:r>
    </w:p>
    <w:p w14:paraId="6AF7269A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 xml:space="preserve">The Auditor-General has identified an additional R1.52 billion in irregular expenditure </w:t>
      </w:r>
      <w:r>
        <w:rPr>
          <w:rFonts w:ascii="Verdana" w:hAnsi="Verdana"/>
          <w:i/>
          <w:iCs/>
          <w:sz w:val="20"/>
          <w:szCs w:val="20"/>
        </w:rPr>
        <w:t>still under assessment</w:t>
      </w:r>
      <w:r>
        <w:rPr>
          <w:rFonts w:ascii="Verdana" w:hAnsi="Verdana"/>
          <w:sz w:val="20"/>
          <w:szCs w:val="20"/>
        </w:rPr>
        <w:t>, relating specifically to Learner Teacher Support Material (LTSM) procurement — an amount so serious that National Treasury is now verifying it.</w:t>
      </w:r>
    </w:p>
    <w:p w14:paraId="2690D663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If confirmed, irregular expenditure in this department will explode to R3 billion — the single largest irregular expenditure event in the history of the Gauteng Department of Education.</w:t>
      </w:r>
    </w:p>
    <w:p w14:paraId="1D7D51EF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Speaker, these are not administrative slip-ups. They are fundamental breaches of procurement law:</w:t>
      </w:r>
    </w:p>
    <w:p w14:paraId="6BBCF99D" w14:textId="77777777" w:rsidR="004233DC" w:rsidRDefault="004233DC" w:rsidP="004233DC">
      <w:pPr>
        <w:numPr>
          <w:ilvl w:val="0"/>
          <w:numId w:val="1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Contracts awarded without competitive bidding,</w:t>
      </w:r>
    </w:p>
    <w:p w14:paraId="4BC0FA4A" w14:textId="77777777" w:rsidR="004233DC" w:rsidRDefault="004233DC" w:rsidP="004233DC">
      <w:pPr>
        <w:numPr>
          <w:ilvl w:val="0"/>
          <w:numId w:val="1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Construction tenders granted to contractors not registered with the CIDB,</w:t>
      </w:r>
    </w:p>
    <w:p w14:paraId="454EC545" w14:textId="77777777" w:rsidR="004233DC" w:rsidRDefault="004233DC" w:rsidP="004233DC">
      <w:pPr>
        <w:numPr>
          <w:ilvl w:val="0"/>
          <w:numId w:val="1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Prices that were neither economical nor reasonable,</w:t>
      </w:r>
    </w:p>
    <w:p w14:paraId="79F2C07B" w14:textId="77777777" w:rsidR="004233DC" w:rsidRDefault="004233DC" w:rsidP="004233DC">
      <w:pPr>
        <w:numPr>
          <w:ilvl w:val="0"/>
          <w:numId w:val="1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And an entire billion-rand LTSM procurement stream flagged for suspicion.</w:t>
      </w:r>
    </w:p>
    <w:p w14:paraId="70CF1568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 </w:t>
      </w:r>
    </w:p>
    <w:p w14:paraId="5375382E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This is not a department that made mistakes.</w:t>
      </w:r>
    </w:p>
    <w:p w14:paraId="52F93139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This is a department that broke the rules, repeatedly and deliberately.</w:t>
      </w:r>
    </w:p>
    <w:p w14:paraId="3CE242DB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Speaker, I have raised concerns many times about Bongani Rainmakers, a company with what is effectively a monopoly over the LTSM supply chain. In the 2024/25 financial year alone, they received:</w:t>
      </w:r>
    </w:p>
    <w:p w14:paraId="4F2B9BA8" w14:textId="77777777" w:rsidR="004233DC" w:rsidRDefault="004233DC" w:rsidP="004233DC">
      <w:pPr>
        <w:numPr>
          <w:ilvl w:val="0"/>
          <w:numId w:val="2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R949 million for LTSM,</w:t>
      </w:r>
    </w:p>
    <w:p w14:paraId="56FF5C8A" w14:textId="77777777" w:rsidR="004233DC" w:rsidRDefault="004233DC" w:rsidP="004233DC">
      <w:pPr>
        <w:numPr>
          <w:ilvl w:val="0"/>
          <w:numId w:val="2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R110 million in management fees,</w:t>
      </w:r>
    </w:p>
    <w:p w14:paraId="1D8DF22D" w14:textId="77777777" w:rsidR="004233DC" w:rsidRDefault="004233DC" w:rsidP="004233DC">
      <w:pPr>
        <w:numPr>
          <w:ilvl w:val="0"/>
          <w:numId w:val="2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R30 million for resource management,</w:t>
      </w:r>
    </w:p>
    <w:p w14:paraId="69906C3B" w14:textId="77777777" w:rsidR="004233DC" w:rsidRDefault="004233DC" w:rsidP="004233DC">
      <w:pPr>
        <w:numPr>
          <w:ilvl w:val="0"/>
          <w:numId w:val="2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R22 million for distribution, and</w:t>
      </w:r>
    </w:p>
    <w:p w14:paraId="64950300" w14:textId="77777777" w:rsidR="004233DC" w:rsidRDefault="004233DC" w:rsidP="004233DC">
      <w:pPr>
        <w:numPr>
          <w:ilvl w:val="0"/>
          <w:numId w:val="2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R45 million for aggregation fees.</w:t>
      </w:r>
    </w:p>
    <w:p w14:paraId="43A10299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 </w:t>
      </w:r>
    </w:p>
    <w:p w14:paraId="12ED7B21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lastRenderedPageBreak/>
        <w:t>When one private company receives over a billion rand in a single year across multiple streams — in a department already drowning in irregular expenditure — that should set off every alarm bell in this House.</w:t>
      </w:r>
    </w:p>
    <w:p w14:paraId="3B9968C5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And then, Speaker, there is the Matthew Goniwe School of Leadership and Governance (MGSLG).</w:t>
      </w:r>
    </w:p>
    <w:p w14:paraId="075527DC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Since 2019, MGSLG has received over R2 billion in public funds. Yet it operates in almost total obscurity:</w:t>
      </w:r>
    </w:p>
    <w:p w14:paraId="68E6D1AD" w14:textId="77777777" w:rsidR="004233DC" w:rsidRDefault="004233DC" w:rsidP="004233DC">
      <w:pPr>
        <w:numPr>
          <w:ilvl w:val="0"/>
          <w:numId w:val="3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No direct accountability to this Legislature,</w:t>
      </w:r>
    </w:p>
    <w:p w14:paraId="7A06C0DF" w14:textId="77777777" w:rsidR="004233DC" w:rsidRDefault="004233DC" w:rsidP="004233DC">
      <w:pPr>
        <w:numPr>
          <w:ilvl w:val="0"/>
          <w:numId w:val="3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No performance hearings,</w:t>
      </w:r>
    </w:p>
    <w:p w14:paraId="702221D8" w14:textId="77777777" w:rsidR="004233DC" w:rsidRDefault="004233DC" w:rsidP="004233DC">
      <w:pPr>
        <w:numPr>
          <w:ilvl w:val="0"/>
          <w:numId w:val="3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No transparent reporting of how funds are used,</w:t>
      </w:r>
    </w:p>
    <w:p w14:paraId="68795EF7" w14:textId="77777777" w:rsidR="004233DC" w:rsidRDefault="004233DC" w:rsidP="004233DC">
      <w:pPr>
        <w:numPr>
          <w:ilvl w:val="0"/>
          <w:numId w:val="3"/>
        </w:numPr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And a Board that reads like the Who’s Who of the ANC.</w:t>
      </w:r>
    </w:p>
    <w:p w14:paraId="133D218B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b/>
          <w:bCs/>
          <w:sz w:val="20"/>
          <w:szCs w:val="20"/>
        </w:rPr>
        <w:t> </w:t>
      </w:r>
    </w:p>
    <w:p w14:paraId="2B3C95FB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How, Speaker, is this acceptable?</w:t>
      </w:r>
    </w:p>
    <w:p w14:paraId="4E5298C5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How can an entity receiving billions in taxpayer money be allowed to operate outside oversight, shielded from scrutiny, contrary to the very obligations of the PFMA?</w:t>
      </w:r>
    </w:p>
    <w:p w14:paraId="51BBAE8F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Speaker, the truth is painful, but unavoidable:</w:t>
      </w:r>
    </w:p>
    <w:p w14:paraId="28247A7E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This department is not suffering from poor administration.</w:t>
      </w:r>
    </w:p>
    <w:p w14:paraId="1A7C05BF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It is suffering from a deep, entrenched culture of unaccountable spending, political patronage, and procurement abuse.</w:t>
      </w:r>
    </w:p>
    <w:p w14:paraId="22F53F4A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And the people paying the price for this systemic failure are not the politically connected.</w:t>
      </w:r>
    </w:p>
    <w:p w14:paraId="3589B7A0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They are the learners of Gauteng — the children who sit in overcrowded classrooms, unsafe schools, and under-resourced environments because billions meant for them are being siphoned into mismanaged contracts and politically protected entities.</w:t>
      </w:r>
    </w:p>
    <w:p w14:paraId="7F56425F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Speaker, this House must demand accountability.</w:t>
      </w:r>
    </w:p>
    <w:p w14:paraId="2B3D4121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The era of looking away must end.</w:t>
      </w:r>
    </w:p>
    <w:p w14:paraId="67F86A53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b/>
          <w:bCs/>
          <w:sz w:val="20"/>
          <w:szCs w:val="20"/>
        </w:rPr>
        <w:t>Media Enquires</w:t>
      </w:r>
    </w:p>
    <w:p w14:paraId="4013DC1A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b/>
          <w:bCs/>
          <w:sz w:val="20"/>
          <w:szCs w:val="20"/>
        </w:rPr>
        <w:t>Michael Waters MPL</w:t>
      </w:r>
    </w:p>
    <w:p w14:paraId="54EFA524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DA Gauteng Spokesperson for Education</w:t>
      </w:r>
    </w:p>
    <w:p w14:paraId="089F2BCD" w14:textId="77777777" w:rsidR="004233DC" w:rsidRDefault="004233DC" w:rsidP="004233DC">
      <w:pPr>
        <w:spacing w:after="160" w:line="276" w:lineRule="auto"/>
      </w:pPr>
      <w:r>
        <w:rPr>
          <w:rFonts w:ascii="Verdana" w:hAnsi="Verdana"/>
          <w:sz w:val="20"/>
          <w:szCs w:val="20"/>
        </w:rPr>
        <w:t>082 902 4523</w:t>
      </w:r>
    </w:p>
    <w:p w14:paraId="2B99F636" w14:textId="77777777" w:rsidR="004233DC" w:rsidRDefault="004233DC"/>
    <w:sectPr w:rsidR="00423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4CE"/>
    <w:multiLevelType w:val="multilevel"/>
    <w:tmpl w:val="585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43D8A"/>
    <w:multiLevelType w:val="multilevel"/>
    <w:tmpl w:val="52D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10755"/>
    <w:multiLevelType w:val="multilevel"/>
    <w:tmpl w:val="082A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0445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0045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28846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DC"/>
    <w:rsid w:val="004233DC"/>
    <w:rsid w:val="00D0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247F6D"/>
  <w15:chartTrackingRefBased/>
  <w15:docId w15:val="{0665A4F1-EEAD-4430-9EB4-14EB58F0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DC"/>
    <w:pPr>
      <w:spacing w:after="0" w:line="240" w:lineRule="auto"/>
    </w:pPr>
    <w:rPr>
      <w:rFonts w:ascii="Aptos" w:hAnsi="Aptos" w:cs="Aptos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Moyo</dc:creator>
  <cp:keywords/>
  <dc:description/>
  <cp:lastModifiedBy>Charity Moyo</cp:lastModifiedBy>
  <cp:revision>1</cp:revision>
  <dcterms:created xsi:type="dcterms:W3CDTF">2025-12-04T06:45:00Z</dcterms:created>
  <dcterms:modified xsi:type="dcterms:W3CDTF">2025-12-04T06:46:00Z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00853-e5cc-480d-8b74-afcdbe2c705a_Enabled">
    <vt:lpwstr>true</vt:lpwstr>
  </property>
  <property fmtid="{D5CDD505-2E9C-101B-9397-08002B2CF9AE}" pid="3" name="MSIP_Label_41a00853-e5cc-480d-8b74-afcdbe2c705a_SetDate">
    <vt:lpwstr>2025-12-04T06:46:54Z</vt:lpwstr>
  </property>
  <property fmtid="{D5CDD505-2E9C-101B-9397-08002B2CF9AE}" pid="4" name="MSIP_Label_41a00853-e5cc-480d-8b74-afcdbe2c705a_Method">
    <vt:lpwstr>Standard</vt:lpwstr>
  </property>
  <property fmtid="{D5CDD505-2E9C-101B-9397-08002B2CF9AE}" pid="5" name="MSIP_Label_41a00853-e5cc-480d-8b74-afcdbe2c705a_Name">
    <vt:lpwstr>defa4170-0d19-0005-0004-bc88714345d2</vt:lpwstr>
  </property>
  <property fmtid="{D5CDD505-2E9C-101B-9397-08002B2CF9AE}" pid="6" name="MSIP_Label_41a00853-e5cc-480d-8b74-afcdbe2c705a_SiteId">
    <vt:lpwstr>4a3d1c5b-66b2-47c2-88d1-7eaa8d27e6cf</vt:lpwstr>
  </property>
  <property fmtid="{D5CDD505-2E9C-101B-9397-08002B2CF9AE}" pid="7" name="MSIP_Label_41a00853-e5cc-480d-8b74-afcdbe2c705a_ActionId">
    <vt:lpwstr>59dd8d9d-2a9d-473c-bd81-c5f40ec59a18</vt:lpwstr>
  </property>
  <property fmtid="{D5CDD505-2E9C-101B-9397-08002B2CF9AE}" pid="8" name="MSIP_Label_41a00853-e5cc-480d-8b74-afcdbe2c705a_ContentBits">
    <vt:lpwstr>0</vt:lpwstr>
  </property>
  <property fmtid="{D5CDD505-2E9C-101B-9397-08002B2CF9AE}" pid="9" name="MSIP_Label_41a00853-e5cc-480d-8b74-afcdbe2c705a_Tag">
    <vt:lpwstr>10, 3, 0, 1</vt:lpwstr>
  </property>
</Properties>
</file>