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8567"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00000"/>
          <w:kern w:val="0"/>
          <w:szCs w:val="20"/>
          <w:lang w:val="en-GB" w:eastAsia="en-ZA"/>
          <w14:ligatures w14:val="none"/>
        </w:rPr>
        <w:t>Democratic Alliance speech by</w:t>
      </w:r>
    </w:p>
    <w:p w14:paraId="104875EC"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b/>
          <w:bCs/>
          <w:color w:val="000000"/>
          <w:kern w:val="0"/>
          <w:szCs w:val="20"/>
          <w:lang w:val="en-GB" w:eastAsia="en-ZA"/>
          <w14:ligatures w14:val="none"/>
        </w:rPr>
        <w:t>Ofentse Madzebatela MPL</w:t>
      </w:r>
    </w:p>
    <w:p w14:paraId="46E0865F"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00000"/>
          <w:kern w:val="0"/>
          <w:szCs w:val="20"/>
          <w:lang w:val="en-GB" w:eastAsia="en-ZA"/>
          <w14:ligatures w14:val="none"/>
        </w:rPr>
        <w:t>DA Gauteng Spokesperson for Economic Development</w:t>
      </w:r>
    </w:p>
    <w:p w14:paraId="2E8FC7B9"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00000"/>
          <w:kern w:val="0"/>
          <w:szCs w:val="20"/>
          <w:lang w:val="en-GB" w:eastAsia="en-ZA"/>
          <w14:ligatures w14:val="none"/>
        </w:rPr>
        <w:t> </w:t>
      </w:r>
    </w:p>
    <w:p w14:paraId="5CEDDC8C"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ascii="Georgia" w:eastAsia="Aptos" w:hAnsi="Georgia" w:cs="Aptos"/>
          <w:color w:val="0E101A"/>
          <w:kern w:val="0"/>
          <w:sz w:val="40"/>
          <w:szCs w:val="40"/>
          <w:lang w:eastAsia="en-ZA"/>
          <w14:ligatures w14:val="none"/>
        </w:rPr>
        <w:t xml:space="preserve">Lesufi fails </w:t>
      </w:r>
      <w:r w:rsidRPr="00B504E6">
        <w:rPr>
          <w:rFonts w:ascii="Georgia" w:eastAsia="Aptos" w:hAnsi="Georgia" w:cs="Aptos"/>
          <w:kern w:val="0"/>
          <w:sz w:val="40"/>
          <w:szCs w:val="40"/>
          <w:lang w:eastAsia="en-ZA"/>
          <w14:ligatures w14:val="none"/>
        </w:rPr>
        <w:t xml:space="preserve">the </w:t>
      </w:r>
      <w:r w:rsidRPr="00B504E6">
        <w:rPr>
          <w:rFonts w:ascii="Georgia" w:eastAsia="Aptos" w:hAnsi="Georgia" w:cs="Aptos"/>
          <w:color w:val="0E101A"/>
          <w:kern w:val="0"/>
          <w:sz w:val="40"/>
          <w:szCs w:val="40"/>
          <w:lang w:eastAsia="en-ZA"/>
          <w14:ligatures w14:val="none"/>
        </w:rPr>
        <w:t xml:space="preserve">township </w:t>
      </w:r>
      <w:r w:rsidRPr="00B504E6">
        <w:rPr>
          <w:rFonts w:ascii="Georgia" w:eastAsia="Aptos" w:hAnsi="Georgia" w:cs="Aptos"/>
          <w:kern w:val="0"/>
          <w:sz w:val="40"/>
          <w:szCs w:val="40"/>
          <w:lang w:eastAsia="en-ZA"/>
          <w14:ligatures w14:val="none"/>
        </w:rPr>
        <w:t>economy</w:t>
      </w:r>
      <w:r w:rsidRPr="00B504E6">
        <w:rPr>
          <w:rFonts w:ascii="Georgia" w:eastAsia="Aptos" w:hAnsi="Georgia" w:cs="Aptos"/>
          <w:color w:val="0E101A"/>
          <w:kern w:val="0"/>
          <w:sz w:val="40"/>
          <w:szCs w:val="40"/>
          <w:lang w:eastAsia="en-ZA"/>
          <w14:ligatures w14:val="none"/>
        </w:rPr>
        <w:t xml:space="preserve"> due to collapsing service delivery</w:t>
      </w:r>
    </w:p>
    <w:p w14:paraId="2C32C69F"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 </w:t>
      </w:r>
    </w:p>
    <w:p w14:paraId="32FA7A7C"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Release: Immediate</w:t>
      </w:r>
    </w:p>
    <w:p w14:paraId="4E39ADC7"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26 February 2026</w:t>
      </w:r>
    </w:p>
    <w:p w14:paraId="15CC971E"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b/>
          <w:bCs/>
          <w:color w:val="0E101A"/>
          <w:kern w:val="0"/>
          <w:szCs w:val="20"/>
          <w:lang w:eastAsia="en-ZA"/>
          <w14:ligatures w14:val="none"/>
        </w:rPr>
        <w:t> </w:t>
      </w:r>
    </w:p>
    <w:p w14:paraId="64CE1BFC"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b/>
          <w:bCs/>
          <w:color w:val="0E101A"/>
          <w:kern w:val="0"/>
          <w:szCs w:val="20"/>
          <w:lang w:eastAsia="en-ZA"/>
          <w14:ligatures w14:val="none"/>
        </w:rPr>
        <w:t>Honourable Speaker, </w:t>
      </w:r>
    </w:p>
    <w:p w14:paraId="52147454"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 </w:t>
      </w:r>
    </w:p>
    <w:p w14:paraId="75BF95ED"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 xml:space="preserve">The State of the Province Address (SOPA) is a moment to reflect on the promises and progress made during the previous year’s address. Premier Lesufi </w:t>
      </w:r>
      <w:r w:rsidRPr="00B504E6">
        <w:rPr>
          <w:rFonts w:eastAsia="Aptos" w:cs="Aptos"/>
          <w:kern w:val="0"/>
          <w:szCs w:val="20"/>
          <w:lang w:eastAsia="en-ZA"/>
          <w14:ligatures w14:val="none"/>
        </w:rPr>
        <w:t xml:space="preserve">has </w:t>
      </w:r>
      <w:r w:rsidRPr="00B504E6">
        <w:rPr>
          <w:rFonts w:eastAsia="Aptos" w:cs="Aptos"/>
          <w:color w:val="0E101A"/>
          <w:kern w:val="0"/>
          <w:szCs w:val="20"/>
          <w:lang w:eastAsia="en-ZA"/>
          <w14:ligatures w14:val="none"/>
        </w:rPr>
        <w:t xml:space="preserve">failed the township economy. While he has put bold plans in place to revitalise the economy, these have </w:t>
      </w:r>
      <w:r w:rsidRPr="00B504E6">
        <w:rPr>
          <w:rFonts w:eastAsia="Aptos" w:cs="Aptos"/>
          <w:kern w:val="0"/>
          <w:szCs w:val="20"/>
          <w:lang w:eastAsia="en-ZA"/>
          <w14:ligatures w14:val="none"/>
        </w:rPr>
        <w:t>not materialised</w:t>
      </w:r>
      <w:r w:rsidRPr="00B504E6">
        <w:rPr>
          <w:rFonts w:eastAsia="Aptos" w:cs="Aptos"/>
          <w:color w:val="0E101A"/>
          <w:kern w:val="0"/>
          <w:szCs w:val="20"/>
          <w:lang w:eastAsia="en-ZA"/>
          <w14:ligatures w14:val="none"/>
        </w:rPr>
        <w:t>. </w:t>
      </w:r>
    </w:p>
    <w:p w14:paraId="51E79604"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 </w:t>
      </w:r>
    </w:p>
    <w:p w14:paraId="3C72E71A"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He has failed to tackle issues that need to </w:t>
      </w:r>
      <w:r w:rsidRPr="00B504E6">
        <w:rPr>
          <w:rFonts w:eastAsia="Aptos" w:cs="Aptos"/>
          <w:color w:val="000000"/>
          <w:kern w:val="0"/>
          <w:szCs w:val="20"/>
          <w:lang w:eastAsia="en-ZA"/>
          <w14:ligatures w14:val="none"/>
        </w:rPr>
        <w:t>be eradicated before investment can take place. As my colleague, the Honourable Mike Moriarty MPL, mentioned, several factors need to exist for the economy to grow. </w:t>
      </w:r>
    </w:p>
    <w:p w14:paraId="1F18AD82"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 </w:t>
      </w:r>
    </w:p>
    <w:p w14:paraId="10C51EA2"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 xml:space="preserve">One of these </w:t>
      </w:r>
      <w:r w:rsidRPr="00B504E6">
        <w:rPr>
          <w:rFonts w:eastAsia="Aptos" w:cs="Aptos"/>
          <w:kern w:val="0"/>
          <w:szCs w:val="20"/>
          <w:lang w:eastAsia="en-ZA"/>
          <w14:ligatures w14:val="none"/>
        </w:rPr>
        <w:t xml:space="preserve">factors is ensuring the reliable supply of </w:t>
      </w:r>
      <w:r w:rsidRPr="00B504E6">
        <w:rPr>
          <w:rFonts w:eastAsia="Aptos" w:cs="Aptos"/>
          <w:color w:val="0E101A"/>
          <w:kern w:val="0"/>
          <w:szCs w:val="20"/>
          <w:lang w:eastAsia="en-ZA"/>
          <w14:ligatures w14:val="none"/>
        </w:rPr>
        <w:t>basic services such as water</w:t>
      </w:r>
      <w:r w:rsidRPr="00B504E6">
        <w:rPr>
          <w:rFonts w:eastAsia="Aptos" w:cs="Aptos"/>
          <w:kern w:val="0"/>
          <w:szCs w:val="20"/>
          <w:lang w:eastAsia="en-ZA"/>
          <w14:ligatures w14:val="none"/>
        </w:rPr>
        <w:t xml:space="preserve"> and</w:t>
      </w:r>
      <w:r w:rsidRPr="00B504E6">
        <w:rPr>
          <w:rFonts w:eastAsia="Aptos" w:cs="Aptos"/>
          <w:color w:val="0E101A"/>
          <w:kern w:val="0"/>
          <w:szCs w:val="20"/>
          <w:lang w:eastAsia="en-ZA"/>
          <w14:ligatures w14:val="none"/>
        </w:rPr>
        <w:t xml:space="preserve"> electricity</w:t>
      </w:r>
      <w:r w:rsidRPr="00B504E6">
        <w:rPr>
          <w:rFonts w:eastAsia="Aptos" w:cs="Aptos"/>
          <w:kern w:val="0"/>
          <w:szCs w:val="20"/>
          <w:lang w:eastAsia="en-ZA"/>
          <w14:ligatures w14:val="none"/>
        </w:rPr>
        <w:t xml:space="preserve">. Other factors include </w:t>
      </w:r>
      <w:r w:rsidRPr="00B504E6">
        <w:rPr>
          <w:rFonts w:eastAsia="Aptos" w:cs="Aptos"/>
          <w:color w:val="0E101A"/>
          <w:kern w:val="0"/>
          <w:szCs w:val="20"/>
          <w:lang w:eastAsia="en-ZA"/>
          <w14:ligatures w14:val="none"/>
        </w:rPr>
        <w:t>curbing vandalism, robberies of businesses, and the illicit trade of goods in the province.</w:t>
      </w:r>
      <w:r w:rsidRPr="00B504E6">
        <w:rPr>
          <w:rFonts w:eastAsia="Aptos" w:cs="Aptos"/>
          <w:color w:val="000000"/>
          <w:kern w:val="0"/>
          <w:szCs w:val="20"/>
          <w:lang w:eastAsia="en-ZA"/>
          <w14:ligatures w14:val="none"/>
        </w:rPr>
        <w:t xml:space="preserve"> The illicit sale of products, the construction mafia and extortionists </w:t>
      </w:r>
      <w:r w:rsidRPr="00B504E6">
        <w:rPr>
          <w:rFonts w:eastAsia="Aptos" w:cs="Aptos"/>
          <w:kern w:val="0"/>
          <w:szCs w:val="20"/>
          <w:lang w:eastAsia="en-ZA"/>
          <w14:ligatures w14:val="none"/>
        </w:rPr>
        <w:t xml:space="preserve">are things that </w:t>
      </w:r>
      <w:r w:rsidRPr="00B504E6">
        <w:rPr>
          <w:rFonts w:eastAsia="Aptos" w:cs="Aptos"/>
          <w:color w:val="000000"/>
          <w:kern w:val="0"/>
          <w:szCs w:val="20"/>
          <w:lang w:eastAsia="en-ZA"/>
          <w14:ligatures w14:val="none"/>
        </w:rPr>
        <w:t>hinder development and investment. </w:t>
      </w:r>
    </w:p>
    <w:p w14:paraId="7534EE7C"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p>
    <w:p w14:paraId="0AAE0FC0" w14:textId="77777777" w:rsidR="00B504E6" w:rsidRPr="00B504E6" w:rsidRDefault="00B504E6" w:rsidP="00B504E6">
      <w:pPr>
        <w:spacing w:after="0" w:line="240" w:lineRule="auto"/>
        <w:rPr>
          <w:rFonts w:eastAsia="Aptos" w:cs="Aptos"/>
          <w:color w:val="000000"/>
          <w:kern w:val="0"/>
          <w:szCs w:val="20"/>
          <w:lang w:eastAsia="en-ZA"/>
          <w14:ligatures w14:val="none"/>
        </w:rPr>
      </w:pPr>
      <w:r w:rsidRPr="00B504E6">
        <w:rPr>
          <w:rFonts w:eastAsia="Aptos" w:cs="Aptos"/>
          <w:kern w:val="0"/>
          <w:szCs w:val="20"/>
          <w:lang w:eastAsia="en-ZA"/>
          <w14:ligatures w14:val="none"/>
        </w:rPr>
        <w:t>When</w:t>
      </w:r>
      <w:r w:rsidRPr="00B504E6">
        <w:rPr>
          <w:rFonts w:eastAsia="Aptos" w:cs="Aptos"/>
          <w:color w:val="0E101A"/>
          <w:kern w:val="0"/>
          <w:szCs w:val="20"/>
          <w:lang w:eastAsia="en-ZA"/>
          <w14:ligatures w14:val="none"/>
        </w:rPr>
        <w:t xml:space="preserve"> the police </w:t>
      </w:r>
      <w:r w:rsidRPr="00B504E6">
        <w:rPr>
          <w:rFonts w:eastAsia="Aptos" w:cs="Aptos"/>
          <w:color w:val="000000"/>
          <w:kern w:val="0"/>
          <w:szCs w:val="20"/>
          <w:lang w:eastAsia="en-ZA"/>
          <w14:ligatures w14:val="none"/>
        </w:rPr>
        <w:t>do not have sufficient resources to curb crime</w:t>
      </w:r>
      <w:r w:rsidRPr="00B504E6">
        <w:rPr>
          <w:rFonts w:eastAsia="Aptos" w:cs="Aptos"/>
          <w:kern w:val="0"/>
          <w:szCs w:val="20"/>
          <w:lang w:eastAsia="en-ZA"/>
          <w14:ligatures w14:val="none"/>
        </w:rPr>
        <w:t xml:space="preserve"> this means that township business and entrepreneurs are not </w:t>
      </w:r>
      <w:proofErr w:type="gramStart"/>
      <w:r w:rsidRPr="00B504E6">
        <w:rPr>
          <w:rFonts w:eastAsia="Aptos" w:cs="Aptos"/>
          <w:kern w:val="0"/>
          <w:szCs w:val="20"/>
          <w:lang w:eastAsia="en-ZA"/>
          <w14:ligatures w14:val="none"/>
        </w:rPr>
        <w:t>safe, and</w:t>
      </w:r>
      <w:proofErr w:type="gramEnd"/>
      <w:r w:rsidRPr="00B504E6">
        <w:rPr>
          <w:rFonts w:eastAsia="Aptos" w:cs="Aptos"/>
          <w:kern w:val="0"/>
          <w:szCs w:val="20"/>
          <w:lang w:eastAsia="en-ZA"/>
          <w14:ligatures w14:val="none"/>
        </w:rPr>
        <w:t xml:space="preserve"> therefore cannot grow. </w:t>
      </w:r>
    </w:p>
    <w:p w14:paraId="529EE03D" w14:textId="77777777" w:rsidR="00B504E6" w:rsidRPr="00B504E6" w:rsidRDefault="00B504E6" w:rsidP="00B504E6">
      <w:pPr>
        <w:spacing w:after="0" w:line="240" w:lineRule="auto"/>
        <w:rPr>
          <w:rFonts w:ascii="Aptos" w:eastAsia="Aptos" w:hAnsi="Aptos" w:cs="Aptos"/>
          <w:kern w:val="0"/>
          <w:sz w:val="24"/>
          <w:lang w:eastAsia="en-ZA"/>
          <w14:ligatures w14:val="none"/>
        </w:rPr>
      </w:pPr>
    </w:p>
    <w:p w14:paraId="340D536F"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kern w:val="0"/>
          <w:szCs w:val="20"/>
          <w:lang w:eastAsia="en-ZA"/>
          <w14:ligatures w14:val="none"/>
        </w:rPr>
        <w:t>While the Premier has made promises on halting land invasions, a recent</w:t>
      </w:r>
      <w:r w:rsidRPr="00B504E6">
        <w:rPr>
          <w:rFonts w:eastAsia="Aptos" w:cs="Aptos"/>
          <w:color w:val="0E101A"/>
          <w:kern w:val="0"/>
          <w:szCs w:val="20"/>
          <w:lang w:eastAsia="en-ZA"/>
          <w14:ligatures w14:val="none"/>
        </w:rPr>
        <w:t xml:space="preserve"> report from Tshwane indicates that informal settlements are rapidly increasing on provincially owned land. </w:t>
      </w:r>
      <w:r w:rsidRPr="00B504E6">
        <w:rPr>
          <w:rFonts w:eastAsia="Aptos" w:cs="Aptos"/>
          <w:color w:val="000000"/>
          <w:kern w:val="0"/>
          <w:szCs w:val="20"/>
          <w:lang w:eastAsia="en-ZA"/>
          <w14:ligatures w14:val="none"/>
        </w:rPr>
        <w:t>The latest figures indicate that informal settlements have increased from 215 to 510. </w:t>
      </w:r>
    </w:p>
    <w:p w14:paraId="7E46A9E7"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 </w:t>
      </w:r>
    </w:p>
    <w:p w14:paraId="77F1084A"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kern w:val="0"/>
          <w:szCs w:val="20"/>
          <w:lang w:eastAsia="en-ZA"/>
          <w14:ligatures w14:val="none"/>
        </w:rPr>
        <w:t>On corruption the Premier has not decisively dealt</w:t>
      </w:r>
      <w:r w:rsidRPr="00B504E6">
        <w:rPr>
          <w:rFonts w:eastAsia="Aptos" w:cs="Aptos"/>
          <w:color w:val="0E101A"/>
          <w:kern w:val="0"/>
          <w:szCs w:val="20"/>
          <w:lang w:eastAsia="en-ZA"/>
          <w14:ligatures w14:val="none"/>
        </w:rPr>
        <w:t xml:space="preserve"> with officials implicated in wrongdoing </w:t>
      </w:r>
      <w:r w:rsidRPr="00B504E6">
        <w:rPr>
          <w:rFonts w:eastAsia="Aptos" w:cs="Aptos"/>
          <w:kern w:val="0"/>
          <w:szCs w:val="20"/>
          <w:lang w:eastAsia="en-ZA"/>
          <w14:ligatures w14:val="none"/>
        </w:rPr>
        <w:t>that has wasted</w:t>
      </w:r>
      <w:r w:rsidRPr="00B504E6">
        <w:rPr>
          <w:rFonts w:eastAsia="Aptos" w:cs="Aptos"/>
          <w:color w:val="0E101A"/>
          <w:kern w:val="0"/>
          <w:szCs w:val="20"/>
          <w:lang w:eastAsia="en-ZA"/>
          <w14:ligatures w14:val="none"/>
        </w:rPr>
        <w:t xml:space="preserve"> taxpayers’ money but</w:t>
      </w:r>
      <w:r w:rsidRPr="00B504E6">
        <w:rPr>
          <w:rFonts w:eastAsia="Aptos" w:cs="Aptos"/>
          <w:kern w:val="0"/>
          <w:szCs w:val="20"/>
          <w:lang w:eastAsia="en-ZA"/>
          <w14:ligatures w14:val="none"/>
        </w:rPr>
        <w:t xml:space="preserve"> has instead</w:t>
      </w:r>
      <w:r w:rsidRPr="00B504E6">
        <w:rPr>
          <w:rFonts w:eastAsia="Aptos" w:cs="Aptos"/>
          <w:color w:val="0E101A"/>
          <w:kern w:val="0"/>
          <w:szCs w:val="20"/>
          <w:lang w:eastAsia="en-ZA"/>
          <w14:ligatures w14:val="none"/>
        </w:rPr>
        <w:t xml:space="preserve"> played musical chairs with the officials who </w:t>
      </w:r>
      <w:r w:rsidRPr="00B504E6">
        <w:rPr>
          <w:rFonts w:eastAsia="Aptos" w:cs="Aptos"/>
          <w:color w:val="000000"/>
          <w:kern w:val="0"/>
          <w:szCs w:val="20"/>
          <w:lang w:eastAsia="en-ZA"/>
          <w14:ligatures w14:val="none"/>
        </w:rPr>
        <w:t>were placed on precautionary suspension. </w:t>
      </w:r>
    </w:p>
    <w:p w14:paraId="74D7E502"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 </w:t>
      </w:r>
    </w:p>
    <w:p w14:paraId="19796DBF"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 xml:space="preserve">This is not how we solve problems, Premier. You cannot make one problem child, the problem of another department and </w:t>
      </w:r>
      <w:r w:rsidRPr="00B504E6">
        <w:rPr>
          <w:rFonts w:eastAsia="Aptos" w:cs="Aptos"/>
          <w:kern w:val="0"/>
          <w:szCs w:val="20"/>
          <w:lang w:eastAsia="en-ZA"/>
          <w14:ligatures w14:val="none"/>
        </w:rPr>
        <w:t>pretend to</w:t>
      </w:r>
      <w:r w:rsidRPr="00B504E6">
        <w:rPr>
          <w:rFonts w:eastAsia="Aptos" w:cs="Aptos"/>
          <w:color w:val="0E101A"/>
          <w:kern w:val="0"/>
          <w:szCs w:val="20"/>
          <w:lang w:eastAsia="en-ZA"/>
          <w14:ligatures w14:val="none"/>
        </w:rPr>
        <w:t xml:space="preserve"> the residents that you have dealt with the issue. </w:t>
      </w:r>
    </w:p>
    <w:p w14:paraId="62740124"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 </w:t>
      </w:r>
    </w:p>
    <w:p w14:paraId="175CAA3B"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E101A"/>
          <w:kern w:val="0"/>
          <w:szCs w:val="20"/>
          <w:lang w:eastAsia="en-ZA"/>
          <w14:ligatures w14:val="none"/>
        </w:rPr>
        <w:t>There is an African Proverb that says: “A leader who does not lead is like a cow that does not give milk.” Premier, perhaps it is time to consider stepping aside and handing the reins to someone who can right this ship that is on the brink of sinking. </w:t>
      </w:r>
    </w:p>
    <w:p w14:paraId="58FB5F57"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00000"/>
          <w:kern w:val="0"/>
          <w:szCs w:val="20"/>
          <w:lang w:val="en-GB" w:eastAsia="en-ZA"/>
          <w14:ligatures w14:val="none"/>
        </w:rPr>
        <w:t> </w:t>
      </w:r>
    </w:p>
    <w:p w14:paraId="3E857881"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b/>
          <w:bCs/>
          <w:color w:val="000000"/>
          <w:kern w:val="0"/>
          <w:szCs w:val="20"/>
          <w:lang w:val="en-GB" w:eastAsia="en-ZA"/>
          <w14:ligatures w14:val="none"/>
        </w:rPr>
        <w:t>Media Enquiries:</w:t>
      </w:r>
    </w:p>
    <w:p w14:paraId="216CB5EC"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00000"/>
          <w:kern w:val="0"/>
          <w:szCs w:val="20"/>
          <w:lang w:val="en-GB" w:eastAsia="en-ZA"/>
          <w14:ligatures w14:val="none"/>
        </w:rPr>
        <w:t>Ofentse Madzebatela MPL</w:t>
      </w:r>
    </w:p>
    <w:p w14:paraId="628BD608"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00000"/>
          <w:kern w:val="0"/>
          <w:szCs w:val="20"/>
          <w:lang w:val="en-GB" w:eastAsia="en-ZA"/>
          <w14:ligatures w14:val="none"/>
        </w:rPr>
        <w:t>DA Gauteng Spokesperson for Economic Development</w:t>
      </w:r>
    </w:p>
    <w:p w14:paraId="299ECCB2"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96607D"/>
          <w:kern w:val="0"/>
          <w:szCs w:val="20"/>
          <w:lang w:val="en-GB" w:eastAsia="en-ZA"/>
          <w14:ligatures w14:val="none"/>
        </w:rPr>
        <w:t>060 374 3457</w:t>
      </w:r>
    </w:p>
    <w:p w14:paraId="4C1F8FB2"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00000"/>
          <w:kern w:val="0"/>
          <w:szCs w:val="20"/>
          <w:lang w:val="en-GB" w:eastAsia="en-ZA"/>
          <w14:ligatures w14:val="none"/>
        </w:rPr>
        <w:t> </w:t>
      </w:r>
    </w:p>
    <w:p w14:paraId="71D880FE"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00000"/>
          <w:kern w:val="0"/>
          <w:szCs w:val="20"/>
          <w:lang w:val="en-GB" w:eastAsia="en-ZA"/>
          <w14:ligatures w14:val="none"/>
        </w:rPr>
        <w:t>Dorianne Arendse</w:t>
      </w:r>
    </w:p>
    <w:p w14:paraId="19D98E9B"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00000"/>
          <w:kern w:val="0"/>
          <w:szCs w:val="20"/>
          <w:lang w:val="en-GB" w:eastAsia="en-ZA"/>
          <w14:ligatures w14:val="none"/>
        </w:rPr>
        <w:t>GPL Media and Issues Specialist </w:t>
      </w:r>
    </w:p>
    <w:p w14:paraId="4A408D60" w14:textId="77777777" w:rsidR="00B504E6" w:rsidRPr="00B504E6" w:rsidRDefault="00B504E6" w:rsidP="00B504E6">
      <w:pPr>
        <w:spacing w:after="0" w:line="240" w:lineRule="auto"/>
        <w:rPr>
          <w:rFonts w:ascii="Aptos" w:eastAsia="Aptos" w:hAnsi="Aptos" w:cs="Aptos"/>
          <w:color w:val="000000"/>
          <w:kern w:val="0"/>
          <w:sz w:val="24"/>
          <w:lang w:eastAsia="en-ZA"/>
          <w14:ligatures w14:val="none"/>
        </w:rPr>
      </w:pPr>
      <w:r w:rsidRPr="00B504E6">
        <w:rPr>
          <w:rFonts w:eastAsia="Aptos" w:cs="Aptos"/>
          <w:color w:val="000000"/>
          <w:kern w:val="0"/>
          <w:szCs w:val="20"/>
          <w:lang w:val="en-GB" w:eastAsia="en-ZA"/>
          <w14:ligatures w14:val="none"/>
        </w:rPr>
        <w:t>076 983 0118</w:t>
      </w:r>
    </w:p>
    <w:p w14:paraId="5ADFD379" w14:textId="77777777" w:rsidR="00761069" w:rsidRDefault="00761069"/>
    <w:sectPr w:rsidR="00761069" w:rsidSect="004D71B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E6"/>
    <w:rsid w:val="003F4F0A"/>
    <w:rsid w:val="004B5B72"/>
    <w:rsid w:val="004D71B5"/>
    <w:rsid w:val="0063624D"/>
    <w:rsid w:val="00761069"/>
    <w:rsid w:val="00824180"/>
    <w:rsid w:val="00B504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CCD3"/>
  <w15:chartTrackingRefBased/>
  <w15:docId w15:val="{2CB7B1E4-C5CC-4799-BADE-AB9D66FB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4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4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04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04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4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4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4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4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4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04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04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04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04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04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0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4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4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4E6"/>
    <w:pPr>
      <w:spacing w:before="160"/>
      <w:jc w:val="center"/>
    </w:pPr>
    <w:rPr>
      <w:i/>
      <w:iCs/>
      <w:color w:val="404040" w:themeColor="text1" w:themeTint="BF"/>
    </w:rPr>
  </w:style>
  <w:style w:type="character" w:customStyle="1" w:styleId="QuoteChar">
    <w:name w:val="Quote Char"/>
    <w:basedOn w:val="DefaultParagraphFont"/>
    <w:link w:val="Quote"/>
    <w:uiPriority w:val="29"/>
    <w:rsid w:val="00B504E6"/>
    <w:rPr>
      <w:i/>
      <w:iCs/>
      <w:color w:val="404040" w:themeColor="text1" w:themeTint="BF"/>
    </w:rPr>
  </w:style>
  <w:style w:type="paragraph" w:styleId="ListParagraph">
    <w:name w:val="List Paragraph"/>
    <w:basedOn w:val="Normal"/>
    <w:uiPriority w:val="34"/>
    <w:qFormat/>
    <w:rsid w:val="00B504E6"/>
    <w:pPr>
      <w:ind w:left="720"/>
      <w:contextualSpacing/>
    </w:pPr>
  </w:style>
  <w:style w:type="character" w:styleId="IntenseEmphasis">
    <w:name w:val="Intense Emphasis"/>
    <w:basedOn w:val="DefaultParagraphFont"/>
    <w:uiPriority w:val="21"/>
    <w:qFormat/>
    <w:rsid w:val="00B504E6"/>
    <w:rPr>
      <w:i/>
      <w:iCs/>
      <w:color w:val="0F4761" w:themeColor="accent1" w:themeShade="BF"/>
    </w:rPr>
  </w:style>
  <w:style w:type="paragraph" w:styleId="IntenseQuote">
    <w:name w:val="Intense Quote"/>
    <w:basedOn w:val="Normal"/>
    <w:next w:val="Normal"/>
    <w:link w:val="IntenseQuoteChar"/>
    <w:uiPriority w:val="30"/>
    <w:qFormat/>
    <w:rsid w:val="00B50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4E6"/>
    <w:rPr>
      <w:i/>
      <w:iCs/>
      <w:color w:val="0F4761" w:themeColor="accent1" w:themeShade="BF"/>
    </w:rPr>
  </w:style>
  <w:style w:type="character" w:styleId="IntenseReference">
    <w:name w:val="Intense Reference"/>
    <w:basedOn w:val="DefaultParagraphFont"/>
    <w:uiPriority w:val="32"/>
    <w:qFormat/>
    <w:rsid w:val="00B50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Dorianne Arendse</dc:creator>
  <cp:keywords/>
  <dc:description/>
  <cp:lastModifiedBy>Dorianne Arendse</cp:lastModifiedBy>
  <cp:revision>1</cp:revision>
  <dcterms:created xsi:type="dcterms:W3CDTF">2026-02-26T06:05:00Z</dcterms:created>
  <dcterms:modified xsi:type="dcterms:W3CDTF">2026-02-26T06:06:00Z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651f15c9-142b-4bc3-a80b-b711f0035b4d</vt:lpwstr>
  </property>
  <property fmtid="{D5CDD505-2E9C-101B-9397-08002B2CF9AE}" pid="3" name="MSIP_Label_41a00853-e5cc-480d-8b74-afcdbe2c705a_Enabled">
    <vt:lpwstr>true</vt:lpwstr>
  </property>
  <property fmtid="{D5CDD505-2E9C-101B-9397-08002B2CF9AE}" pid="4" name="MSIP_Label_41a00853-e5cc-480d-8b74-afcdbe2c705a_SetDate">
    <vt:lpwstr>2026-02-26T06:06:41Z</vt:lpwstr>
  </property>
  <property fmtid="{D5CDD505-2E9C-101B-9397-08002B2CF9AE}" pid="5" name="MSIP_Label_41a00853-e5cc-480d-8b74-afcdbe2c705a_Method">
    <vt:lpwstr>Standard</vt:lpwstr>
  </property>
  <property fmtid="{D5CDD505-2E9C-101B-9397-08002B2CF9AE}" pid="6" name="MSIP_Label_41a00853-e5cc-480d-8b74-afcdbe2c705a_Name">
    <vt:lpwstr>defa4170-0d19-0005-0004-bc88714345d2</vt:lpwstr>
  </property>
  <property fmtid="{D5CDD505-2E9C-101B-9397-08002B2CF9AE}" pid="7" name="MSIP_Label_41a00853-e5cc-480d-8b74-afcdbe2c705a_SiteId">
    <vt:lpwstr>4a3d1c5b-66b2-47c2-88d1-7eaa8d27e6cf</vt:lpwstr>
  </property>
  <property fmtid="{D5CDD505-2E9C-101B-9397-08002B2CF9AE}" pid="8" name="MSIP_Label_41a00853-e5cc-480d-8b74-afcdbe2c705a_ActionId">
    <vt:lpwstr>48c70a0d-3187-486b-823a-5d41ac85fab2</vt:lpwstr>
  </property>
  <property fmtid="{D5CDD505-2E9C-101B-9397-08002B2CF9AE}" pid="9" name="MSIP_Label_41a00853-e5cc-480d-8b74-afcdbe2c705a_ContentBits">
    <vt:lpwstr>0</vt:lpwstr>
  </property>
  <property fmtid="{D5CDD505-2E9C-101B-9397-08002B2CF9AE}" pid="10" name="MSIP_Label_41a00853-e5cc-480d-8b74-afcdbe2c705a_Tag">
    <vt:lpwstr>10, 3, 0, 1</vt:lpwstr>
  </property>
</Properties>
</file>