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7AD18" w14:textId="77777777" w:rsidR="005B425F" w:rsidRPr="005B425F" w:rsidRDefault="005B425F" w:rsidP="005B425F">
      <w:pPr>
        <w:rPr>
          <w:rFonts w:ascii="Verdana" w:hAnsi="Verdana"/>
          <w:sz w:val="28"/>
          <w:szCs w:val="28"/>
        </w:rPr>
      </w:pPr>
      <w:bookmarkStart w:id="0" w:name="_MailOriginal"/>
      <w:r w:rsidRPr="005B425F">
        <w:rPr>
          <w:rFonts w:ascii="Verdana" w:hAnsi="Verdana"/>
          <w:b/>
          <w:bCs/>
          <w:sz w:val="28"/>
          <w:szCs w:val="28"/>
        </w:rPr>
        <w:t>KZN GPU committed to strengthening transport oversight, accountability and infrastructure delivery</w:t>
      </w:r>
    </w:p>
    <w:p w14:paraId="66D85C44" w14:textId="3C713C3B" w:rsidR="005B425F" w:rsidRPr="005B425F" w:rsidRDefault="005B425F" w:rsidP="005B425F">
      <w:pPr>
        <w:rPr>
          <w:rFonts w:ascii="Verdana" w:hAnsi="Verdana"/>
          <w:sz w:val="24"/>
          <w:szCs w:val="24"/>
        </w:rPr>
      </w:pPr>
      <w:r w:rsidRPr="005B425F">
        <w:rPr>
          <w:rFonts w:ascii="Verdana" w:hAnsi="Verdana"/>
          <w:b/>
          <w:bCs/>
          <w:i/>
          <w:iCs/>
          <w:sz w:val="24"/>
          <w:szCs w:val="24"/>
        </w:rPr>
        <w:t>(The following Debate was delivered during a Sitting of the KZN Legislature held today)</w:t>
      </w:r>
    </w:p>
    <w:p w14:paraId="155881C9" w14:textId="77777777" w:rsidR="005B425F" w:rsidRPr="005B425F" w:rsidRDefault="005B425F" w:rsidP="005B425F">
      <w:pPr>
        <w:rPr>
          <w:rFonts w:ascii="Verdana" w:hAnsi="Verdana"/>
          <w:sz w:val="24"/>
          <w:szCs w:val="24"/>
        </w:rPr>
      </w:pPr>
      <w:r w:rsidRPr="005B425F">
        <w:rPr>
          <w:rFonts w:ascii="Verdana" w:hAnsi="Verdana"/>
          <w:sz w:val="24"/>
          <w:szCs w:val="24"/>
        </w:rPr>
        <w:t>Transport infrastructure does not exist in isolation - the condition of our province’s roads, bridges and transport systems is often a reflection of the health of government itself. Where institutions are strong, projects are delivered. Where institutions are accountable, budgets are protected. Where oversight functions effectively, service delivery improves. And where institutions are weakened, infrastructure inevitably suffers. That is why the work reflected in KwaZulu-Natal’s (KZN) Transport portfolio committee’s Annual Performance Plans for the 2025/2026 financial year matters.</w:t>
      </w:r>
    </w:p>
    <w:p w14:paraId="7F77B0C4" w14:textId="77777777" w:rsidR="005B425F" w:rsidRPr="005B425F" w:rsidRDefault="005B425F" w:rsidP="005B425F">
      <w:pPr>
        <w:rPr>
          <w:rFonts w:ascii="Verdana" w:hAnsi="Verdana"/>
          <w:sz w:val="24"/>
          <w:szCs w:val="24"/>
        </w:rPr>
      </w:pPr>
      <w:r w:rsidRPr="005B425F">
        <w:rPr>
          <w:rFonts w:ascii="Verdana" w:hAnsi="Verdana"/>
          <w:sz w:val="24"/>
          <w:szCs w:val="24"/>
        </w:rPr>
        <w:t>KZN’s Government of Provincial Unity (GPU) has placed significant emphasis on restoring accountability, strengthening oversight and ensuring that government institutions function as they should. The Transport portfolio committee’s work forms part of that broader effort. The numerous oversight visits, stakeholder engagements, infrastructure inspections and budget reviews reflected in this report demonstrate a commitment to rebuilding a culture of accountability.</w:t>
      </w:r>
    </w:p>
    <w:p w14:paraId="2DC54A9D" w14:textId="77777777" w:rsidR="005B425F" w:rsidRPr="005B425F" w:rsidRDefault="005B425F" w:rsidP="005B425F">
      <w:pPr>
        <w:rPr>
          <w:rFonts w:ascii="Verdana" w:hAnsi="Verdana"/>
          <w:sz w:val="24"/>
          <w:szCs w:val="24"/>
        </w:rPr>
      </w:pPr>
      <w:r w:rsidRPr="005B425F">
        <w:rPr>
          <w:rFonts w:ascii="Verdana" w:hAnsi="Verdana"/>
          <w:sz w:val="24"/>
          <w:szCs w:val="24"/>
        </w:rPr>
        <w:t>This is also why we must be honest about how we arrived at many of the challenges we face today. Infrastructure backlogs, project delays, implementation weaknesses and the erosion of public confidence in government did not emerge overnight - they were years in the making. And many of them accelerated during a period in our country's history when state institutions were systematically weakened.</w:t>
      </w:r>
    </w:p>
    <w:p w14:paraId="04CC22CF" w14:textId="77777777" w:rsidR="005B425F" w:rsidRPr="005B425F" w:rsidRDefault="005B425F" w:rsidP="005B425F">
      <w:pPr>
        <w:rPr>
          <w:rFonts w:ascii="Verdana" w:hAnsi="Verdana"/>
          <w:sz w:val="24"/>
          <w:szCs w:val="24"/>
        </w:rPr>
      </w:pPr>
      <w:r w:rsidRPr="005B425F">
        <w:rPr>
          <w:rFonts w:ascii="Verdana" w:hAnsi="Verdana"/>
          <w:sz w:val="24"/>
          <w:szCs w:val="24"/>
        </w:rPr>
        <w:t>It is impossible to discuss the rebuilding of government without acknowledging the damage caused during the Jacob Zuma era. Institutions that should have protected accountability were weakened. Competence was too often replaced by political loyalty. Public confidence in government deteriorated. The culture of consequence management diminished. And the effects are still visible today.</w:t>
      </w:r>
    </w:p>
    <w:p w14:paraId="26601466" w14:textId="77777777" w:rsidR="005B425F" w:rsidRPr="005B425F" w:rsidRDefault="005B425F" w:rsidP="005B425F">
      <w:pPr>
        <w:rPr>
          <w:rFonts w:ascii="Verdana" w:hAnsi="Verdana"/>
          <w:sz w:val="24"/>
          <w:szCs w:val="24"/>
        </w:rPr>
      </w:pPr>
      <w:r w:rsidRPr="005B425F">
        <w:rPr>
          <w:rFonts w:ascii="Verdana" w:hAnsi="Verdana"/>
          <w:sz w:val="24"/>
          <w:szCs w:val="24"/>
        </w:rPr>
        <w:t xml:space="preserve">What is remarkable is that many who now sit on the </w:t>
      </w:r>
      <w:proofErr w:type="spellStart"/>
      <w:r w:rsidRPr="005B425F">
        <w:rPr>
          <w:rFonts w:ascii="Verdana" w:hAnsi="Verdana"/>
          <w:sz w:val="24"/>
          <w:szCs w:val="24"/>
        </w:rPr>
        <w:t>uMkhonto</w:t>
      </w:r>
      <w:proofErr w:type="spellEnd"/>
      <w:r w:rsidRPr="005B425F">
        <w:rPr>
          <w:rFonts w:ascii="Verdana" w:hAnsi="Verdana"/>
          <w:sz w:val="24"/>
          <w:szCs w:val="24"/>
        </w:rPr>
        <w:t xml:space="preserve"> </w:t>
      </w:r>
      <w:proofErr w:type="spellStart"/>
      <w:r w:rsidRPr="005B425F">
        <w:rPr>
          <w:rFonts w:ascii="Verdana" w:hAnsi="Verdana"/>
          <w:sz w:val="24"/>
          <w:szCs w:val="24"/>
        </w:rPr>
        <w:t>weSizwe</w:t>
      </w:r>
      <w:proofErr w:type="spellEnd"/>
      <w:r w:rsidRPr="005B425F">
        <w:rPr>
          <w:rFonts w:ascii="Verdana" w:hAnsi="Verdana"/>
          <w:sz w:val="24"/>
          <w:szCs w:val="24"/>
        </w:rPr>
        <w:t> Party (MKP) benches ask South Africans to forget this history. They ask us to believe that they are the answer to the very problems that emerged during the political project they championed.</w:t>
      </w:r>
    </w:p>
    <w:p w14:paraId="4EFB658B" w14:textId="77777777" w:rsidR="005B425F" w:rsidRPr="005B425F" w:rsidRDefault="005B425F" w:rsidP="005B425F">
      <w:pPr>
        <w:rPr>
          <w:rFonts w:ascii="Verdana" w:hAnsi="Verdana"/>
          <w:sz w:val="24"/>
          <w:szCs w:val="24"/>
        </w:rPr>
      </w:pPr>
      <w:r w:rsidRPr="005B425F">
        <w:rPr>
          <w:rFonts w:ascii="Verdana" w:hAnsi="Verdana"/>
          <w:sz w:val="24"/>
          <w:szCs w:val="24"/>
        </w:rPr>
        <w:t xml:space="preserve">But KZN’s people are not naïve. They know that roads do not deteriorate because of speeches. Roads deteriorate when governance fails. Projects stall when institutions fail. Service delivery suffers when accountability </w:t>
      </w:r>
      <w:r w:rsidRPr="005B425F">
        <w:rPr>
          <w:rFonts w:ascii="Verdana" w:hAnsi="Verdana"/>
          <w:sz w:val="24"/>
          <w:szCs w:val="24"/>
        </w:rPr>
        <w:lastRenderedPageBreak/>
        <w:t>fails. And many of those failures became entrenched during the period the MKP now romanticises.</w:t>
      </w:r>
    </w:p>
    <w:p w14:paraId="1D737332" w14:textId="77777777" w:rsidR="005B425F" w:rsidRPr="005B425F" w:rsidRDefault="005B425F" w:rsidP="005B425F">
      <w:pPr>
        <w:rPr>
          <w:rFonts w:ascii="Verdana" w:hAnsi="Verdana"/>
          <w:sz w:val="24"/>
          <w:szCs w:val="24"/>
        </w:rPr>
      </w:pPr>
      <w:r w:rsidRPr="005B425F">
        <w:rPr>
          <w:rFonts w:ascii="Verdana" w:hAnsi="Verdana"/>
          <w:sz w:val="24"/>
          <w:szCs w:val="24"/>
        </w:rPr>
        <w:t>The MKP often presents itself as a champion of the people. Yet, too often, its politics is characterised by hostility towards the very democratic institutions that protect the people. Democracy is not only about elections. Democracy is about respecting institutions, the Constitution and oversight. It is about accepting accountability and strengthening the systems that enable government to function.</w:t>
      </w:r>
    </w:p>
    <w:p w14:paraId="7116F5A4" w14:textId="77777777" w:rsidR="005B425F" w:rsidRPr="005B425F" w:rsidRDefault="005B425F" w:rsidP="005B425F">
      <w:pPr>
        <w:rPr>
          <w:rFonts w:ascii="Verdana" w:hAnsi="Verdana"/>
          <w:sz w:val="24"/>
          <w:szCs w:val="24"/>
        </w:rPr>
      </w:pPr>
      <w:r w:rsidRPr="005B425F">
        <w:rPr>
          <w:rFonts w:ascii="Verdana" w:hAnsi="Verdana"/>
          <w:sz w:val="24"/>
          <w:szCs w:val="24"/>
        </w:rPr>
        <w:t>One cannot claim to support democracy while constantly undermining confidence in democratic institutions. One cannot claim to support constitutional government while attacking the very structures that uphold constitutional government. One cannot seek to govern a province while simultaneously showing contempt for the institutions through which provinces are governed.</w:t>
      </w:r>
    </w:p>
    <w:p w14:paraId="18DA826D" w14:textId="77777777" w:rsidR="005B425F" w:rsidRPr="005B425F" w:rsidRDefault="005B425F" w:rsidP="005B425F">
      <w:pPr>
        <w:rPr>
          <w:rFonts w:ascii="Verdana" w:hAnsi="Verdana"/>
          <w:sz w:val="24"/>
          <w:szCs w:val="24"/>
        </w:rPr>
      </w:pPr>
      <w:r w:rsidRPr="005B425F">
        <w:rPr>
          <w:rFonts w:ascii="Verdana" w:hAnsi="Verdana"/>
          <w:sz w:val="24"/>
          <w:szCs w:val="24"/>
        </w:rPr>
        <w:t>KZN’s GPU, of which the DA is a solid partner, has chosen a different path. We have chosen cooperation over confrontation. We have chosen governance over grievance. We have chosen delivery over disruption. We have chosen accountability over political theatre. KZN’s people did not elect us to fight endless political battles. They elected us to solve problems, improve roads, build bridges, improve public transport, stimulate economic growth and they elected us to ensure that government works. That is precisely what the GPU seeks to achieve.</w:t>
      </w:r>
    </w:p>
    <w:p w14:paraId="11CA4E2A" w14:textId="77777777" w:rsidR="005B425F" w:rsidRPr="005B425F" w:rsidRDefault="005B425F" w:rsidP="005B425F">
      <w:pPr>
        <w:rPr>
          <w:rFonts w:ascii="Verdana" w:hAnsi="Verdana"/>
          <w:sz w:val="24"/>
          <w:szCs w:val="24"/>
        </w:rPr>
      </w:pPr>
      <w:r w:rsidRPr="005B425F">
        <w:rPr>
          <w:rFonts w:ascii="Verdana" w:hAnsi="Verdana"/>
          <w:sz w:val="24"/>
          <w:szCs w:val="24"/>
        </w:rPr>
        <w:t>This report demonstrates that oversight can produce results. The Portfolio Committee's interventions contributed to progress on several infrastructure projects.</w:t>
      </w:r>
    </w:p>
    <w:p w14:paraId="19256E70" w14:textId="77777777" w:rsidR="005B425F" w:rsidRPr="005B425F" w:rsidRDefault="005B425F" w:rsidP="005B425F">
      <w:pPr>
        <w:numPr>
          <w:ilvl w:val="0"/>
          <w:numId w:val="1"/>
        </w:numPr>
        <w:rPr>
          <w:rFonts w:ascii="Verdana" w:hAnsi="Verdana"/>
          <w:sz w:val="24"/>
          <w:szCs w:val="24"/>
        </w:rPr>
      </w:pPr>
      <w:r w:rsidRPr="005B425F">
        <w:rPr>
          <w:rFonts w:ascii="Verdana" w:hAnsi="Verdana"/>
          <w:sz w:val="24"/>
          <w:szCs w:val="24"/>
        </w:rPr>
        <w:t>It maintained pressure on learner transport compliance;</w:t>
      </w:r>
    </w:p>
    <w:p w14:paraId="4C0A759C" w14:textId="77777777" w:rsidR="005B425F" w:rsidRPr="005B425F" w:rsidRDefault="005B425F" w:rsidP="005B425F">
      <w:pPr>
        <w:numPr>
          <w:ilvl w:val="0"/>
          <w:numId w:val="1"/>
        </w:numPr>
        <w:rPr>
          <w:rFonts w:ascii="Verdana" w:hAnsi="Verdana"/>
          <w:sz w:val="24"/>
          <w:szCs w:val="24"/>
        </w:rPr>
      </w:pPr>
      <w:r w:rsidRPr="005B425F">
        <w:rPr>
          <w:rFonts w:ascii="Verdana" w:hAnsi="Verdana"/>
          <w:sz w:val="24"/>
          <w:szCs w:val="24"/>
        </w:rPr>
        <w:t>It engaged SANRAL on strategic transport corridors;</w:t>
      </w:r>
    </w:p>
    <w:p w14:paraId="484EC0FB" w14:textId="77777777" w:rsidR="005B425F" w:rsidRPr="005B425F" w:rsidRDefault="005B425F" w:rsidP="005B425F">
      <w:pPr>
        <w:numPr>
          <w:ilvl w:val="0"/>
          <w:numId w:val="1"/>
        </w:numPr>
        <w:rPr>
          <w:rFonts w:ascii="Verdana" w:hAnsi="Verdana"/>
          <w:sz w:val="24"/>
          <w:szCs w:val="24"/>
        </w:rPr>
      </w:pPr>
      <w:r w:rsidRPr="005B425F">
        <w:rPr>
          <w:rFonts w:ascii="Verdana" w:hAnsi="Verdana"/>
          <w:sz w:val="24"/>
          <w:szCs w:val="24"/>
        </w:rPr>
        <w:t>It monitored budget expenditure; and</w:t>
      </w:r>
    </w:p>
    <w:p w14:paraId="104E38D3" w14:textId="77777777" w:rsidR="005B425F" w:rsidRPr="005B425F" w:rsidRDefault="005B425F" w:rsidP="005B425F">
      <w:pPr>
        <w:numPr>
          <w:ilvl w:val="0"/>
          <w:numId w:val="1"/>
        </w:numPr>
        <w:rPr>
          <w:rFonts w:ascii="Verdana" w:hAnsi="Verdana"/>
          <w:sz w:val="24"/>
          <w:szCs w:val="24"/>
        </w:rPr>
      </w:pPr>
      <w:r w:rsidRPr="005B425F">
        <w:rPr>
          <w:rFonts w:ascii="Verdana" w:hAnsi="Verdana"/>
          <w:sz w:val="24"/>
          <w:szCs w:val="24"/>
        </w:rPr>
        <w:t>It identified challenges and sought solutions.</w:t>
      </w:r>
    </w:p>
    <w:p w14:paraId="23E6AFC0" w14:textId="77777777" w:rsidR="005B425F" w:rsidRPr="005B425F" w:rsidRDefault="005B425F" w:rsidP="005B425F">
      <w:pPr>
        <w:rPr>
          <w:rFonts w:ascii="Verdana" w:hAnsi="Verdana"/>
          <w:sz w:val="24"/>
          <w:szCs w:val="24"/>
        </w:rPr>
      </w:pPr>
      <w:r w:rsidRPr="005B425F">
        <w:rPr>
          <w:rFonts w:ascii="Verdana" w:hAnsi="Verdana"/>
          <w:sz w:val="24"/>
          <w:szCs w:val="24"/>
        </w:rPr>
        <w:t>This is not glamorous work, but it is the work of governance and governance matters. Because every completed bridge improves lives. Every rehabilitated road creates opportunity. Every safer learner transport route protects children. And every successful infrastructure project strengthens economic growth.</w:t>
      </w:r>
    </w:p>
    <w:p w14:paraId="63F11BF5" w14:textId="77777777" w:rsidR="005B425F" w:rsidRPr="005B425F" w:rsidRDefault="005B425F" w:rsidP="005B425F">
      <w:pPr>
        <w:rPr>
          <w:rFonts w:ascii="Verdana" w:hAnsi="Verdana"/>
          <w:sz w:val="24"/>
          <w:szCs w:val="24"/>
        </w:rPr>
      </w:pPr>
      <w:r w:rsidRPr="005B425F">
        <w:rPr>
          <w:rFonts w:ascii="Verdana" w:hAnsi="Verdana"/>
          <w:sz w:val="24"/>
          <w:szCs w:val="24"/>
        </w:rPr>
        <w:t>The DA believes that the path forward is clear;</w:t>
      </w:r>
    </w:p>
    <w:p w14:paraId="33CA8396" w14:textId="77777777" w:rsidR="005B425F" w:rsidRPr="005B425F" w:rsidRDefault="005B425F" w:rsidP="005B425F">
      <w:pPr>
        <w:numPr>
          <w:ilvl w:val="0"/>
          <w:numId w:val="2"/>
        </w:numPr>
        <w:rPr>
          <w:rFonts w:ascii="Verdana" w:hAnsi="Verdana"/>
          <w:sz w:val="24"/>
          <w:szCs w:val="24"/>
        </w:rPr>
      </w:pPr>
      <w:r w:rsidRPr="005B425F">
        <w:rPr>
          <w:rFonts w:ascii="Verdana" w:hAnsi="Verdana"/>
          <w:sz w:val="24"/>
          <w:szCs w:val="24"/>
        </w:rPr>
        <w:t>Stronger oversight;</w:t>
      </w:r>
    </w:p>
    <w:p w14:paraId="7B26D573" w14:textId="77777777" w:rsidR="005B425F" w:rsidRPr="005B425F" w:rsidRDefault="005B425F" w:rsidP="005B425F">
      <w:pPr>
        <w:numPr>
          <w:ilvl w:val="0"/>
          <w:numId w:val="2"/>
        </w:numPr>
        <w:rPr>
          <w:rFonts w:ascii="Verdana" w:hAnsi="Verdana"/>
          <w:sz w:val="24"/>
          <w:szCs w:val="24"/>
        </w:rPr>
      </w:pPr>
      <w:r w:rsidRPr="005B425F">
        <w:rPr>
          <w:rFonts w:ascii="Verdana" w:hAnsi="Verdana"/>
          <w:sz w:val="24"/>
          <w:szCs w:val="24"/>
        </w:rPr>
        <w:t>Greater transparency;</w:t>
      </w:r>
    </w:p>
    <w:p w14:paraId="1BD79351" w14:textId="77777777" w:rsidR="005B425F" w:rsidRPr="005B425F" w:rsidRDefault="005B425F" w:rsidP="005B425F">
      <w:pPr>
        <w:numPr>
          <w:ilvl w:val="0"/>
          <w:numId w:val="2"/>
        </w:numPr>
        <w:rPr>
          <w:rFonts w:ascii="Verdana" w:hAnsi="Verdana"/>
          <w:sz w:val="24"/>
          <w:szCs w:val="24"/>
        </w:rPr>
      </w:pPr>
      <w:r w:rsidRPr="005B425F">
        <w:rPr>
          <w:rFonts w:ascii="Verdana" w:hAnsi="Verdana"/>
          <w:sz w:val="24"/>
          <w:szCs w:val="24"/>
        </w:rPr>
        <w:lastRenderedPageBreak/>
        <w:t>Better project management;</w:t>
      </w:r>
    </w:p>
    <w:p w14:paraId="383B4BB0" w14:textId="77777777" w:rsidR="005B425F" w:rsidRPr="005B425F" w:rsidRDefault="005B425F" w:rsidP="005B425F">
      <w:pPr>
        <w:numPr>
          <w:ilvl w:val="0"/>
          <w:numId w:val="2"/>
        </w:numPr>
        <w:rPr>
          <w:rFonts w:ascii="Verdana" w:hAnsi="Verdana"/>
          <w:sz w:val="24"/>
          <w:szCs w:val="24"/>
        </w:rPr>
      </w:pPr>
      <w:r w:rsidRPr="005B425F">
        <w:rPr>
          <w:rFonts w:ascii="Verdana" w:hAnsi="Verdana"/>
          <w:sz w:val="24"/>
          <w:szCs w:val="24"/>
        </w:rPr>
        <w:t>Stricter accountability for non-performing contractors;</w:t>
      </w:r>
    </w:p>
    <w:p w14:paraId="55D380CB" w14:textId="77777777" w:rsidR="005B425F" w:rsidRPr="005B425F" w:rsidRDefault="005B425F" w:rsidP="005B425F">
      <w:pPr>
        <w:numPr>
          <w:ilvl w:val="0"/>
          <w:numId w:val="2"/>
        </w:numPr>
        <w:rPr>
          <w:rFonts w:ascii="Verdana" w:hAnsi="Verdana"/>
          <w:sz w:val="24"/>
          <w:szCs w:val="24"/>
        </w:rPr>
      </w:pPr>
      <w:r w:rsidRPr="005B425F">
        <w:rPr>
          <w:rFonts w:ascii="Verdana" w:hAnsi="Verdana"/>
          <w:sz w:val="24"/>
          <w:szCs w:val="24"/>
        </w:rPr>
        <w:t>Continued investment in rural infrastructure;</w:t>
      </w:r>
    </w:p>
    <w:p w14:paraId="2E00CE21" w14:textId="77777777" w:rsidR="005B425F" w:rsidRPr="005B425F" w:rsidRDefault="005B425F" w:rsidP="005B425F">
      <w:pPr>
        <w:numPr>
          <w:ilvl w:val="0"/>
          <w:numId w:val="2"/>
        </w:numPr>
        <w:rPr>
          <w:rFonts w:ascii="Verdana" w:hAnsi="Verdana"/>
          <w:sz w:val="24"/>
          <w:szCs w:val="24"/>
        </w:rPr>
      </w:pPr>
      <w:r w:rsidRPr="005B425F">
        <w:rPr>
          <w:rFonts w:ascii="Verdana" w:hAnsi="Verdana"/>
          <w:sz w:val="24"/>
          <w:szCs w:val="24"/>
        </w:rPr>
        <w:t>Safer learner transport; and</w:t>
      </w:r>
    </w:p>
    <w:p w14:paraId="6FF08E6B" w14:textId="77777777" w:rsidR="005B425F" w:rsidRPr="005B425F" w:rsidRDefault="005B425F" w:rsidP="005B425F">
      <w:pPr>
        <w:numPr>
          <w:ilvl w:val="0"/>
          <w:numId w:val="2"/>
        </w:numPr>
        <w:rPr>
          <w:rFonts w:ascii="Verdana" w:hAnsi="Verdana"/>
          <w:sz w:val="24"/>
          <w:szCs w:val="24"/>
        </w:rPr>
      </w:pPr>
      <w:r w:rsidRPr="005B425F">
        <w:rPr>
          <w:rFonts w:ascii="Verdana" w:hAnsi="Verdana"/>
          <w:sz w:val="24"/>
          <w:szCs w:val="24"/>
        </w:rPr>
        <w:t>Government institutions that are capable, professional and focused on delivery.</w:t>
      </w:r>
    </w:p>
    <w:p w14:paraId="7A94952E" w14:textId="77777777" w:rsidR="005B425F" w:rsidRPr="005B425F" w:rsidRDefault="005B425F" w:rsidP="005B425F">
      <w:pPr>
        <w:rPr>
          <w:rFonts w:ascii="Verdana" w:hAnsi="Verdana"/>
          <w:sz w:val="24"/>
          <w:szCs w:val="24"/>
        </w:rPr>
      </w:pPr>
      <w:r w:rsidRPr="005B425F">
        <w:rPr>
          <w:rFonts w:ascii="Verdana" w:hAnsi="Verdana"/>
          <w:sz w:val="24"/>
          <w:szCs w:val="24"/>
        </w:rPr>
        <w:t>That is the work before us and the responsibility of the GPU. That is why the DA supports the continued strengthening of oversight, accountability and infrastructure delivery throughout KZN.</w:t>
      </w:r>
    </w:p>
    <w:p w14:paraId="312BFEB9" w14:textId="77777777" w:rsidR="005B425F" w:rsidRPr="005B425F" w:rsidRDefault="005B425F" w:rsidP="005B425F">
      <w:pPr>
        <w:rPr>
          <w:rFonts w:ascii="Verdana" w:hAnsi="Verdana"/>
          <w:sz w:val="24"/>
          <w:szCs w:val="24"/>
        </w:rPr>
      </w:pPr>
      <w:r w:rsidRPr="005B425F">
        <w:rPr>
          <w:rFonts w:ascii="Verdana" w:hAnsi="Verdana"/>
          <w:sz w:val="24"/>
          <w:szCs w:val="24"/>
        </w:rPr>
        <w:t>The lesson from the past is that when institutions are weakened, citizens suffer. The lesson of the present is that when institutions are strengthened, progress becomes possible. And the lesson of this report is that while much work remains, KZN is moving in the right direction through cooperation, accountability and responsible governance.</w:t>
      </w:r>
      <w:bookmarkEnd w:id="0"/>
    </w:p>
    <w:p w14:paraId="79644A6D" w14:textId="77777777" w:rsidR="00CC294E" w:rsidRPr="005B425F" w:rsidRDefault="00CC294E">
      <w:pPr>
        <w:rPr>
          <w:rFonts w:ascii="Verdana" w:hAnsi="Verdana"/>
          <w:sz w:val="24"/>
          <w:szCs w:val="24"/>
        </w:rPr>
      </w:pPr>
    </w:p>
    <w:sectPr w:rsidR="00CC294E" w:rsidRPr="005B42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064F"/>
    <w:multiLevelType w:val="multilevel"/>
    <w:tmpl w:val="56EABD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C4F40F6"/>
    <w:multiLevelType w:val="multilevel"/>
    <w:tmpl w:val="D65626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180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76302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5F"/>
    <w:rsid w:val="00055545"/>
    <w:rsid w:val="00427509"/>
    <w:rsid w:val="005B425F"/>
    <w:rsid w:val="00A93ECF"/>
    <w:rsid w:val="00CC294E"/>
    <w:rsid w:val="00F34F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D9D1F"/>
  <w15:chartTrackingRefBased/>
  <w15:docId w15:val="{997E0237-CBB2-44B9-9670-9A99E199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2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42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42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42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42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4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2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42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2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42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42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4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25F"/>
    <w:rPr>
      <w:rFonts w:eastAsiaTheme="majorEastAsia" w:cstheme="majorBidi"/>
      <w:color w:val="272727" w:themeColor="text1" w:themeTint="D8"/>
    </w:rPr>
  </w:style>
  <w:style w:type="paragraph" w:styleId="Title">
    <w:name w:val="Title"/>
    <w:basedOn w:val="Normal"/>
    <w:next w:val="Normal"/>
    <w:link w:val="TitleChar"/>
    <w:uiPriority w:val="10"/>
    <w:qFormat/>
    <w:rsid w:val="005B4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25F"/>
    <w:pPr>
      <w:spacing w:before="160"/>
      <w:jc w:val="center"/>
    </w:pPr>
    <w:rPr>
      <w:i/>
      <w:iCs/>
      <w:color w:val="404040" w:themeColor="text1" w:themeTint="BF"/>
    </w:rPr>
  </w:style>
  <w:style w:type="character" w:customStyle="1" w:styleId="QuoteChar">
    <w:name w:val="Quote Char"/>
    <w:basedOn w:val="DefaultParagraphFont"/>
    <w:link w:val="Quote"/>
    <w:uiPriority w:val="29"/>
    <w:rsid w:val="005B425F"/>
    <w:rPr>
      <w:i/>
      <w:iCs/>
      <w:color w:val="404040" w:themeColor="text1" w:themeTint="BF"/>
    </w:rPr>
  </w:style>
  <w:style w:type="paragraph" w:styleId="ListParagraph">
    <w:name w:val="List Paragraph"/>
    <w:basedOn w:val="Normal"/>
    <w:uiPriority w:val="34"/>
    <w:qFormat/>
    <w:rsid w:val="005B425F"/>
    <w:pPr>
      <w:ind w:left="720"/>
      <w:contextualSpacing/>
    </w:pPr>
  </w:style>
  <w:style w:type="character" w:styleId="IntenseEmphasis">
    <w:name w:val="Intense Emphasis"/>
    <w:basedOn w:val="DefaultParagraphFont"/>
    <w:uiPriority w:val="21"/>
    <w:qFormat/>
    <w:rsid w:val="005B425F"/>
    <w:rPr>
      <w:i/>
      <w:iCs/>
      <w:color w:val="2F5496" w:themeColor="accent1" w:themeShade="BF"/>
    </w:rPr>
  </w:style>
  <w:style w:type="paragraph" w:styleId="IntenseQuote">
    <w:name w:val="Intense Quote"/>
    <w:basedOn w:val="Normal"/>
    <w:next w:val="Normal"/>
    <w:link w:val="IntenseQuoteChar"/>
    <w:uiPriority w:val="30"/>
    <w:qFormat/>
    <w:rsid w:val="005B42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425F"/>
    <w:rPr>
      <w:i/>
      <w:iCs/>
      <w:color w:val="2F5496" w:themeColor="accent1" w:themeShade="BF"/>
    </w:rPr>
  </w:style>
  <w:style w:type="character" w:styleId="IntenseReference">
    <w:name w:val="Intense Reference"/>
    <w:basedOn w:val="DefaultParagraphFont"/>
    <w:uiPriority w:val="32"/>
    <w:qFormat/>
    <w:rsid w:val="005B42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4626</Characters>
  <Application>Microsoft Office Word</Application>
  <DocSecurity>0</DocSecurity>
  <Lines>38</Lines>
  <Paragraphs>10</Paragraphs>
  <ScaleCrop>false</ScaleCrop>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Silén</dc:creator>
  <cp:keywords/>
  <dc:description/>
  <cp:lastModifiedBy>Lauren Silén</cp:lastModifiedBy>
  <cp:revision>2</cp:revision>
  <dcterms:created xsi:type="dcterms:W3CDTF">2026-06-04T11:39:00Z</dcterms:created>
  <dcterms:modified xsi:type="dcterms:W3CDTF">2026-06-04T11:39:00Z</dcterms:modified>
</cp:coreProperties>
</file>